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A1" w:rsidRPr="00E502B2" w:rsidRDefault="00054FA1" w:rsidP="00054FA1">
      <w:pPr>
        <w:jc w:val="center"/>
        <w:rPr>
          <w:rFonts w:ascii="BookmanITC Lt BT" w:hAnsi="BookmanITC Lt BT"/>
          <w:b/>
          <w:sz w:val="21"/>
          <w:szCs w:val="21"/>
        </w:rPr>
      </w:pPr>
      <w:bookmarkStart w:id="0" w:name="_GoBack"/>
      <w:bookmarkEnd w:id="0"/>
    </w:p>
    <w:p w:rsidR="004A6879" w:rsidRDefault="004A6879" w:rsidP="00054FA1">
      <w:pPr>
        <w:jc w:val="center"/>
        <w:rPr>
          <w:b/>
          <w:sz w:val="22"/>
          <w:szCs w:val="22"/>
        </w:rPr>
      </w:pPr>
    </w:p>
    <w:p w:rsidR="00054FA1" w:rsidRPr="008B27D2" w:rsidRDefault="00054FA1" w:rsidP="00054FA1">
      <w:pPr>
        <w:jc w:val="center"/>
        <w:rPr>
          <w:b/>
          <w:sz w:val="22"/>
          <w:szCs w:val="22"/>
        </w:rPr>
      </w:pPr>
      <w:r w:rsidRPr="008B27D2">
        <w:rPr>
          <w:b/>
          <w:sz w:val="22"/>
          <w:szCs w:val="22"/>
        </w:rPr>
        <w:t>Form 1</w:t>
      </w:r>
      <w:r w:rsidR="00086E88" w:rsidRPr="008B27D2">
        <w:rPr>
          <w:b/>
          <w:sz w:val="22"/>
          <w:szCs w:val="22"/>
        </w:rPr>
        <w:t>A</w:t>
      </w:r>
    </w:p>
    <w:tbl>
      <w:tblPr>
        <w:tblW w:w="0" w:type="auto"/>
        <w:jc w:val="center"/>
        <w:tblLayout w:type="fixed"/>
        <w:tblLook w:val="0000" w:firstRow="0" w:lastRow="0" w:firstColumn="0" w:lastColumn="0" w:noHBand="0" w:noVBand="0"/>
      </w:tblPr>
      <w:tblGrid>
        <w:gridCol w:w="4536"/>
        <w:gridCol w:w="882"/>
        <w:gridCol w:w="810"/>
        <w:gridCol w:w="378"/>
        <w:gridCol w:w="810"/>
        <w:gridCol w:w="2070"/>
        <w:gridCol w:w="1422"/>
      </w:tblGrid>
      <w:tr w:rsidR="00054FA1" w:rsidRPr="00F61F08" w:rsidTr="00443C85">
        <w:trPr>
          <w:cantSplit/>
          <w:trHeight w:val="187"/>
          <w:jc w:val="center"/>
        </w:trPr>
        <w:tc>
          <w:tcPr>
            <w:tcW w:w="10908" w:type="dxa"/>
            <w:gridSpan w:val="7"/>
            <w:tcBorders>
              <w:top w:val="single" w:sz="12" w:space="0" w:color="FFFFFF"/>
              <w:left w:val="single" w:sz="12" w:space="0" w:color="FFFFFF"/>
              <w:bottom w:val="single" w:sz="12" w:space="0" w:color="000000"/>
              <w:right w:val="single" w:sz="12" w:space="0" w:color="FFFFFF"/>
            </w:tcBorders>
          </w:tcPr>
          <w:p w:rsidR="00054FA1" w:rsidRPr="00F61F08" w:rsidRDefault="00054FA1" w:rsidP="003B7601">
            <w:pPr>
              <w:pStyle w:val="Heading1"/>
              <w:tabs>
                <w:tab w:val="left" w:pos="7038"/>
                <w:tab w:val="left" w:pos="8478"/>
                <w:tab w:val="left" w:pos="8838"/>
                <w:tab w:val="left" w:pos="10368"/>
              </w:tabs>
              <w:jc w:val="left"/>
              <w:rPr>
                <w:rFonts w:ascii="Times" w:hAnsi="Times"/>
                <w:color w:val="000000"/>
                <w:sz w:val="20"/>
              </w:rPr>
            </w:pPr>
            <w:r w:rsidRPr="00197C1D">
              <w:rPr>
                <w:color w:val="000000"/>
                <w:sz w:val="28"/>
                <w:szCs w:val="28"/>
              </w:rPr>
              <w:t>Notice of Rent Increase</w:t>
            </w:r>
            <w:r w:rsidRPr="00F61F08">
              <w:rPr>
                <w:color w:val="000000"/>
                <w:szCs w:val="24"/>
              </w:rPr>
              <w:tab/>
            </w:r>
            <w:r w:rsidRPr="00F61F08">
              <w:rPr>
                <w:rFonts w:ascii="Times" w:hAnsi="Times"/>
                <w:color w:val="000000"/>
                <w:sz w:val="20"/>
              </w:rPr>
              <w:t>Original Notice</w:t>
            </w:r>
            <w:r w:rsidRPr="00F61F08">
              <w:rPr>
                <w:rFonts w:ascii="Times" w:hAnsi="Times"/>
                <w:color w:val="000000"/>
                <w:sz w:val="20"/>
              </w:rPr>
              <w:tab/>
            </w:r>
            <w:r w:rsidRPr="00F61F08">
              <w:rPr>
                <w:rFonts w:ascii="Times" w:hAnsi="Times"/>
                <w:b w:val="0"/>
                <w:color w:val="000000"/>
                <w:sz w:val="20"/>
              </w:rPr>
              <w:sym w:font="Wingdings" w:char="F0A1"/>
            </w:r>
            <w:r w:rsidRPr="00F61F08">
              <w:rPr>
                <w:rFonts w:ascii="Times" w:hAnsi="Times"/>
                <w:b w:val="0"/>
                <w:color w:val="000000"/>
                <w:sz w:val="20"/>
              </w:rPr>
              <w:tab/>
            </w:r>
            <w:r w:rsidRPr="00F61F08">
              <w:rPr>
                <w:rFonts w:ascii="Times" w:hAnsi="Times"/>
                <w:color w:val="000000"/>
                <w:sz w:val="20"/>
              </w:rPr>
              <w:t>Amended Notice</w:t>
            </w:r>
            <w:r w:rsidRPr="00F61F08">
              <w:rPr>
                <w:rFonts w:ascii="Times" w:hAnsi="Times"/>
                <w:color w:val="000000"/>
                <w:sz w:val="20"/>
              </w:rPr>
              <w:tab/>
            </w:r>
            <w:r w:rsidRPr="00F61F08">
              <w:rPr>
                <w:rFonts w:ascii="Times" w:hAnsi="Times"/>
                <w:b w:val="0"/>
                <w:color w:val="000000"/>
                <w:sz w:val="20"/>
              </w:rPr>
              <w:sym w:font="Wingdings" w:char="F0A1"/>
            </w:r>
          </w:p>
          <w:p w:rsidR="00054FA1" w:rsidRPr="00F61F08" w:rsidRDefault="00054FA1" w:rsidP="00197C1D">
            <w:pPr>
              <w:spacing w:after="60"/>
              <w:rPr>
                <w:sz w:val="16"/>
                <w:szCs w:val="16"/>
              </w:rPr>
            </w:pPr>
            <w:r w:rsidRPr="00F61F08">
              <w:rPr>
                <w:b/>
                <w:color w:val="000000"/>
                <w:sz w:val="16"/>
                <w:szCs w:val="16"/>
              </w:rPr>
              <w:t xml:space="preserve">If this notice is not completed and given to the tenant as required by </w:t>
            </w:r>
            <w:r w:rsidRPr="00F61F08">
              <w:rPr>
                <w:b/>
                <w:i/>
                <w:color w:val="000000"/>
                <w:sz w:val="16"/>
                <w:szCs w:val="16"/>
              </w:rPr>
              <w:t>The Residential Tenancies Act</w:t>
            </w:r>
            <w:r w:rsidRPr="00F61F08">
              <w:rPr>
                <w:b/>
                <w:color w:val="000000"/>
                <w:sz w:val="16"/>
                <w:szCs w:val="16"/>
              </w:rPr>
              <w:t>, any increase in rent may be void</w:t>
            </w:r>
            <w:r w:rsidRPr="00D45C0C">
              <w:rPr>
                <w:b/>
                <w:color w:val="000000"/>
                <w:sz w:val="16"/>
                <w:szCs w:val="16"/>
              </w:rPr>
              <w:t>.</w:t>
            </w:r>
          </w:p>
        </w:tc>
      </w:tr>
      <w:tr w:rsidR="00054FA1" w:rsidRPr="00F61F08" w:rsidTr="00C70B5B">
        <w:trPr>
          <w:cantSplit/>
          <w:trHeight w:val="1392"/>
          <w:jc w:val="center"/>
        </w:trPr>
        <w:tc>
          <w:tcPr>
            <w:tcW w:w="10908" w:type="dxa"/>
            <w:gridSpan w:val="7"/>
            <w:tcBorders>
              <w:top w:val="single" w:sz="12" w:space="0" w:color="000000"/>
              <w:left w:val="single" w:sz="12" w:space="0" w:color="000000"/>
              <w:right w:val="single" w:sz="12" w:space="0" w:color="000000"/>
            </w:tcBorders>
          </w:tcPr>
          <w:p w:rsidR="00054FA1" w:rsidRPr="00F61F08" w:rsidRDefault="00054FA1" w:rsidP="003B7601">
            <w:pPr>
              <w:pStyle w:val="Heading2"/>
              <w:numPr>
                <w:ilvl w:val="0"/>
                <w:numId w:val="0"/>
              </w:numPr>
              <w:tabs>
                <w:tab w:val="left" w:pos="360"/>
              </w:tabs>
              <w:rPr>
                <w:color w:val="000000"/>
                <w:sz w:val="18"/>
              </w:rPr>
            </w:pPr>
            <w:r w:rsidRPr="00F61F08">
              <w:rPr>
                <w:color w:val="000000"/>
                <w:sz w:val="18"/>
              </w:rPr>
              <w:t>A.</w:t>
            </w:r>
            <w:r w:rsidRPr="00F61F08">
              <w:rPr>
                <w:color w:val="000000"/>
                <w:sz w:val="18"/>
              </w:rPr>
              <w:tab/>
              <w:t>Tenant Information</w:t>
            </w:r>
          </w:p>
          <w:p w:rsidR="00054FA1" w:rsidRPr="00F61F08" w:rsidRDefault="00054FA1" w:rsidP="003B7601">
            <w:pPr>
              <w:spacing w:line="120" w:lineRule="auto"/>
              <w:rPr>
                <w:rFonts w:ascii="Times" w:hAnsi="Times"/>
                <w:color w:val="000000"/>
                <w:sz w:val="8"/>
              </w:rPr>
            </w:pPr>
          </w:p>
          <w:p w:rsidR="00054FA1" w:rsidRPr="00F61F08" w:rsidRDefault="00054FA1" w:rsidP="00443C85">
            <w:pPr>
              <w:rPr>
                <w:color w:val="000000"/>
                <w:sz w:val="18"/>
              </w:rPr>
            </w:pPr>
            <w:r w:rsidRPr="00F61F08">
              <w:rPr>
                <w:color w:val="000000"/>
                <w:sz w:val="18"/>
              </w:rPr>
              <w:t>Name of Tenant: _______________________________________________________________</w:t>
            </w:r>
          </w:p>
          <w:p w:rsidR="00054FA1" w:rsidRPr="00F61F08" w:rsidRDefault="00054FA1" w:rsidP="003B7601">
            <w:pPr>
              <w:tabs>
                <w:tab w:val="left" w:pos="2538"/>
              </w:tabs>
              <w:rPr>
                <w:color w:val="000000"/>
                <w:sz w:val="18"/>
              </w:rPr>
            </w:pPr>
            <w:r w:rsidRPr="00F61F08">
              <w:rPr>
                <w:color w:val="000000"/>
                <w:sz w:val="18"/>
              </w:rPr>
              <w:t>Unit Number: ____________</w:t>
            </w:r>
            <w:r w:rsidRPr="00F61F08">
              <w:rPr>
                <w:color w:val="000000"/>
                <w:sz w:val="18"/>
              </w:rPr>
              <w:tab/>
              <w:t>Address: _______________________________________________________</w:t>
            </w:r>
          </w:p>
          <w:p w:rsidR="00054FA1" w:rsidRPr="00F61F08" w:rsidRDefault="00054FA1" w:rsidP="003B7601">
            <w:pPr>
              <w:rPr>
                <w:color w:val="000000"/>
                <w:sz w:val="18"/>
              </w:rPr>
            </w:pPr>
            <w:r w:rsidRPr="00F61F08">
              <w:rPr>
                <w:color w:val="000000"/>
                <w:sz w:val="18"/>
              </w:rPr>
              <w:t>City: _____________________________________</w:t>
            </w:r>
            <w:r w:rsidRPr="00F61F08">
              <w:rPr>
                <w:color w:val="000000"/>
                <w:sz w:val="18"/>
              </w:rPr>
              <w:tab/>
              <w:t>Postal Code: _________________</w:t>
            </w:r>
          </w:p>
          <w:p w:rsidR="00054FA1" w:rsidRPr="00F61F08" w:rsidRDefault="00054FA1" w:rsidP="00443C85">
            <w:pPr>
              <w:rPr>
                <w:color w:val="000000"/>
                <w:sz w:val="18"/>
                <w:u w:val="single"/>
              </w:rPr>
            </w:pPr>
            <w:r w:rsidRPr="00F61F08">
              <w:rPr>
                <w:color w:val="000000"/>
                <w:sz w:val="18"/>
              </w:rPr>
              <w:t>Date of Occupancy: ____________</w:t>
            </w:r>
            <w:r w:rsidRPr="00F61F08">
              <w:rPr>
                <w:color w:val="000000"/>
                <w:sz w:val="18"/>
              </w:rPr>
              <w:tab/>
              <w:t>Type of Unit (including number of bedrooms): ______________________________________________</w:t>
            </w:r>
          </w:p>
          <w:p w:rsidR="00443C85" w:rsidRPr="00F61F08" w:rsidRDefault="00443C85" w:rsidP="003B7601">
            <w:pPr>
              <w:rPr>
                <w:color w:val="000000"/>
                <w:sz w:val="18"/>
                <w:u w:val="single"/>
              </w:rPr>
            </w:pPr>
            <w:r w:rsidRPr="00F61F08">
              <w:rPr>
                <w:color w:val="000000"/>
                <w:sz w:val="18"/>
              </w:rPr>
              <w:t>Is the complex registered as a condominium? _________</w:t>
            </w:r>
          </w:p>
        </w:tc>
      </w:tr>
      <w:tr w:rsidR="00054FA1" w:rsidRPr="00F61F08" w:rsidTr="003B7601">
        <w:trPr>
          <w:cantSplit/>
          <w:trHeight w:val="924"/>
          <w:jc w:val="center"/>
        </w:trPr>
        <w:tc>
          <w:tcPr>
            <w:tcW w:w="10908" w:type="dxa"/>
            <w:gridSpan w:val="7"/>
            <w:tcBorders>
              <w:top w:val="single" w:sz="12" w:space="0" w:color="000000"/>
              <w:left w:val="single" w:sz="12" w:space="0" w:color="000000"/>
              <w:bottom w:val="single" w:sz="12" w:space="0" w:color="000000"/>
              <w:right w:val="single" w:sz="12" w:space="0" w:color="000000"/>
            </w:tcBorders>
          </w:tcPr>
          <w:p w:rsidR="00054FA1" w:rsidRPr="00F61F08" w:rsidRDefault="00443C85" w:rsidP="003B7601">
            <w:pPr>
              <w:pStyle w:val="Heading2"/>
              <w:numPr>
                <w:ilvl w:val="0"/>
                <w:numId w:val="0"/>
              </w:numPr>
              <w:tabs>
                <w:tab w:val="left" w:pos="360"/>
              </w:tabs>
              <w:rPr>
                <w:b w:val="0"/>
                <w:noProof/>
                <w:color w:val="000000"/>
                <w:sz w:val="18"/>
              </w:rPr>
            </w:pPr>
            <w:r w:rsidRPr="00F61F08">
              <w:rPr>
                <w:noProof/>
                <w:color w:val="000000"/>
                <w:sz w:val="18"/>
              </w:rPr>
              <w:t>B</w:t>
            </w:r>
            <w:r w:rsidR="00054FA1" w:rsidRPr="00F61F08">
              <w:rPr>
                <w:noProof/>
                <w:color w:val="000000"/>
                <w:sz w:val="18"/>
              </w:rPr>
              <w:t>.</w:t>
            </w:r>
            <w:r w:rsidR="00054FA1" w:rsidRPr="00F61F08">
              <w:rPr>
                <w:noProof/>
                <w:color w:val="000000"/>
                <w:sz w:val="18"/>
              </w:rPr>
              <w:tab/>
              <w:t xml:space="preserve">Services and Facilities Included in Basic Rent </w:t>
            </w:r>
            <w:r w:rsidR="00054FA1" w:rsidRPr="00F61F08">
              <w:rPr>
                <w:noProof/>
                <w:color w:val="000000"/>
                <w:sz w:val="18"/>
              </w:rPr>
              <w:tab/>
            </w:r>
          </w:p>
          <w:p w:rsidR="00054FA1" w:rsidRPr="00F61F08" w:rsidRDefault="00054FA1" w:rsidP="003B7601">
            <w:pPr>
              <w:tabs>
                <w:tab w:val="left" w:pos="1260"/>
                <w:tab w:val="left" w:pos="2718"/>
                <w:tab w:val="left" w:pos="4338"/>
                <w:tab w:val="left" w:pos="6228"/>
                <w:tab w:val="left" w:pos="8748"/>
                <w:tab w:val="left" w:pos="8928"/>
                <w:tab w:val="left" w:pos="9378"/>
              </w:tabs>
              <w:rPr>
                <w:color w:val="000000"/>
                <w:sz w:val="18"/>
              </w:rPr>
            </w:pPr>
            <w:r w:rsidRPr="00F61F08">
              <w:rPr>
                <w:color w:val="000000"/>
                <w:sz w:val="18"/>
              </w:rPr>
              <w:sym w:font="Wingdings" w:char="F0A1"/>
            </w:r>
            <w:r w:rsidRPr="00F61F08">
              <w:rPr>
                <w:color w:val="000000"/>
                <w:sz w:val="18"/>
              </w:rPr>
              <w:t>  Heat</w:t>
            </w:r>
            <w:r w:rsidRPr="00F61F08">
              <w:rPr>
                <w:color w:val="000000"/>
                <w:sz w:val="18"/>
              </w:rPr>
              <w:tab/>
            </w:r>
            <w:r w:rsidRPr="00F61F08">
              <w:rPr>
                <w:color w:val="000000"/>
                <w:sz w:val="18"/>
              </w:rPr>
              <w:sym w:font="Wingdings" w:char="F0A1"/>
            </w:r>
            <w:r w:rsidRPr="00F61F08">
              <w:rPr>
                <w:color w:val="000000"/>
                <w:sz w:val="18"/>
              </w:rPr>
              <w:t>  Water</w:t>
            </w:r>
            <w:r w:rsidRPr="00F61F08">
              <w:rPr>
                <w:color w:val="000000"/>
                <w:sz w:val="18"/>
              </w:rPr>
              <w:tab/>
            </w:r>
            <w:r w:rsidRPr="00F61F08">
              <w:rPr>
                <w:color w:val="000000"/>
                <w:sz w:val="18"/>
              </w:rPr>
              <w:sym w:font="Wingdings" w:char="F0A1"/>
            </w:r>
            <w:r w:rsidRPr="00F61F08">
              <w:rPr>
                <w:color w:val="000000"/>
                <w:sz w:val="18"/>
              </w:rPr>
              <w:t>  Electricity</w:t>
            </w:r>
            <w:r w:rsidRPr="00F61F08">
              <w:rPr>
                <w:color w:val="000000"/>
                <w:sz w:val="18"/>
              </w:rPr>
              <w:tab/>
            </w:r>
            <w:r w:rsidRPr="00F61F08">
              <w:rPr>
                <w:color w:val="000000"/>
                <w:sz w:val="18"/>
              </w:rPr>
              <w:sym w:font="Wingdings" w:char="F0A1"/>
            </w:r>
            <w:r w:rsidRPr="00F61F08">
              <w:rPr>
                <w:color w:val="000000"/>
              </w:rPr>
              <w:t>  </w:t>
            </w:r>
            <w:r w:rsidRPr="00F61F08">
              <w:rPr>
                <w:color w:val="000000"/>
                <w:sz w:val="18"/>
              </w:rPr>
              <w:t>Storage Facilities</w:t>
            </w:r>
            <w:r w:rsidRPr="00F61F08">
              <w:rPr>
                <w:color w:val="000000"/>
                <w:sz w:val="18"/>
              </w:rPr>
              <w:tab/>
            </w:r>
            <w:r w:rsidRPr="00F61F08">
              <w:rPr>
                <w:color w:val="000000"/>
                <w:sz w:val="18"/>
              </w:rPr>
              <w:sym w:font="Wingdings" w:char="F0A1"/>
            </w:r>
            <w:r w:rsidRPr="00F61F08">
              <w:rPr>
                <w:color w:val="000000"/>
                <w:sz w:val="18"/>
              </w:rPr>
              <w:t>  Cable/Satellite TV</w:t>
            </w:r>
            <w:r w:rsidRPr="00F61F08">
              <w:rPr>
                <w:color w:val="000000"/>
                <w:sz w:val="18"/>
              </w:rPr>
              <w:tab/>
            </w:r>
            <w:r w:rsidRPr="00F61F08">
              <w:rPr>
                <w:color w:val="000000"/>
                <w:sz w:val="18"/>
              </w:rPr>
              <w:sym w:font="Wingdings" w:char="F0A1"/>
            </w:r>
            <w:r w:rsidRPr="00F61F08">
              <w:rPr>
                <w:color w:val="000000"/>
                <w:sz w:val="18"/>
              </w:rPr>
              <w:t>  Laundry</w:t>
            </w:r>
          </w:p>
          <w:p w:rsidR="00054FA1" w:rsidRPr="00F61F08" w:rsidRDefault="00054FA1" w:rsidP="003B7601">
            <w:pPr>
              <w:pStyle w:val="BodyText2"/>
              <w:tabs>
                <w:tab w:val="clear" w:pos="360"/>
                <w:tab w:val="clear" w:pos="2160"/>
                <w:tab w:val="clear" w:pos="2520"/>
                <w:tab w:val="clear" w:pos="3870"/>
                <w:tab w:val="clear" w:pos="4680"/>
                <w:tab w:val="left" w:pos="270"/>
                <w:tab w:val="left" w:pos="1260"/>
                <w:tab w:val="left" w:pos="2718"/>
                <w:tab w:val="left" w:pos="4338"/>
                <w:tab w:val="left" w:pos="6228"/>
                <w:tab w:val="left" w:pos="6678"/>
                <w:tab w:val="left" w:pos="7398"/>
                <w:tab w:val="left" w:pos="9918"/>
                <w:tab w:val="left" w:pos="10008"/>
              </w:tabs>
              <w:rPr>
                <w:color w:val="000000"/>
              </w:rPr>
            </w:pPr>
            <w:r w:rsidRPr="00F61F08">
              <w:rPr>
                <w:color w:val="000000"/>
              </w:rPr>
              <w:sym w:font="Wingdings" w:char="F0A1"/>
            </w:r>
            <w:r w:rsidRPr="00F61F08">
              <w:rPr>
                <w:color w:val="000000"/>
              </w:rPr>
              <w:t>  Parking</w:t>
            </w:r>
            <w:r w:rsidRPr="00F61F08">
              <w:rPr>
                <w:color w:val="000000"/>
              </w:rPr>
              <w:tab/>
            </w:r>
            <w:r w:rsidRPr="00F61F08">
              <w:rPr>
                <w:color w:val="000000"/>
              </w:rPr>
              <w:sym w:font="Wingdings" w:char="F0A1"/>
            </w:r>
            <w:r w:rsidRPr="00F61F08">
              <w:rPr>
                <w:color w:val="000000"/>
              </w:rPr>
              <w:t>  Appliances</w:t>
            </w:r>
            <w:r w:rsidRPr="00F61F08">
              <w:rPr>
                <w:color w:val="000000"/>
              </w:rPr>
              <w:tab/>
            </w:r>
            <w:r w:rsidRPr="00F61F08">
              <w:rPr>
                <w:color w:val="000000"/>
              </w:rPr>
              <w:sym w:font="Wingdings" w:char="F0A1"/>
            </w:r>
            <w:r w:rsidRPr="00F61F08">
              <w:rPr>
                <w:color w:val="000000"/>
              </w:rPr>
              <w:t>  Furniture</w:t>
            </w:r>
            <w:r w:rsidRPr="00F61F08">
              <w:rPr>
                <w:color w:val="000000"/>
              </w:rPr>
              <w:tab/>
            </w:r>
            <w:r w:rsidRPr="00F61F08">
              <w:rPr>
                <w:color w:val="000000"/>
              </w:rPr>
              <w:sym w:font="Wingdings" w:char="F0A1"/>
            </w:r>
            <w:r w:rsidRPr="00F61F08">
              <w:rPr>
                <w:color w:val="000000"/>
              </w:rPr>
              <w:t>  Swimming Pool</w:t>
            </w:r>
            <w:r w:rsidRPr="00F61F08">
              <w:rPr>
                <w:color w:val="000000"/>
              </w:rPr>
              <w:tab/>
            </w:r>
            <w:r w:rsidRPr="00F61F08">
              <w:rPr>
                <w:color w:val="000000"/>
              </w:rPr>
              <w:sym w:font="Wingdings" w:char="F0A1"/>
            </w:r>
            <w:r w:rsidRPr="00F61F08">
              <w:rPr>
                <w:color w:val="000000"/>
              </w:rPr>
              <w:t>  Sauna</w:t>
            </w:r>
            <w:r w:rsidRPr="00F61F08">
              <w:rPr>
                <w:color w:val="000000"/>
              </w:rPr>
              <w:tab/>
              <w:t>Air-Conditioning: </w:t>
            </w:r>
            <w:r w:rsidRPr="00F61F08">
              <w:rPr>
                <w:color w:val="000000"/>
              </w:rPr>
              <w:sym w:font="Wingdings" w:char="F0A1"/>
            </w:r>
            <w:r w:rsidRPr="00F61F08">
              <w:rPr>
                <w:color w:val="000000"/>
              </w:rPr>
              <w:t>  Central</w:t>
            </w:r>
            <w:r w:rsidRPr="00F61F08">
              <w:rPr>
                <w:color w:val="000000"/>
              </w:rPr>
              <w:tab/>
            </w:r>
            <w:r w:rsidRPr="00F61F08">
              <w:rPr>
                <w:color w:val="000000"/>
              </w:rPr>
              <w:sym w:font="Wingdings" w:char="F0A1"/>
            </w:r>
            <w:r w:rsidRPr="00F61F08">
              <w:rPr>
                <w:color w:val="000000"/>
              </w:rPr>
              <w:t>  Wall</w:t>
            </w:r>
          </w:p>
          <w:p w:rsidR="00054FA1" w:rsidRPr="00F61F08" w:rsidRDefault="00054FA1" w:rsidP="003B7601">
            <w:pPr>
              <w:pStyle w:val="BodyText2"/>
              <w:tabs>
                <w:tab w:val="clear" w:pos="360"/>
                <w:tab w:val="clear" w:pos="2160"/>
                <w:tab w:val="clear" w:pos="2520"/>
                <w:tab w:val="clear" w:pos="3870"/>
                <w:tab w:val="clear" w:pos="4680"/>
                <w:tab w:val="left" w:pos="270"/>
                <w:tab w:val="left" w:pos="1260"/>
                <w:tab w:val="left" w:pos="2880"/>
                <w:tab w:val="left" w:pos="4608"/>
              </w:tabs>
              <w:rPr>
                <w:color w:val="000000"/>
              </w:rPr>
            </w:pPr>
            <w:r w:rsidRPr="00F61F08">
              <w:rPr>
                <w:color w:val="000000"/>
              </w:rPr>
              <w:sym w:font="Wingdings" w:char="F0A1"/>
            </w:r>
            <w:r w:rsidRPr="00F61F08">
              <w:rPr>
                <w:color w:val="000000"/>
              </w:rPr>
              <w:t>  Other (Specify): ___________________________________________________________________________________________________</w:t>
            </w:r>
          </w:p>
        </w:tc>
      </w:tr>
      <w:tr w:rsidR="00054FA1" w:rsidRPr="00F61F08" w:rsidTr="003B7601">
        <w:trPr>
          <w:cantSplit/>
          <w:trHeight w:val="492"/>
          <w:jc w:val="center"/>
        </w:trPr>
        <w:tc>
          <w:tcPr>
            <w:tcW w:w="10908" w:type="dxa"/>
            <w:gridSpan w:val="7"/>
            <w:tcBorders>
              <w:top w:val="single" w:sz="12" w:space="0" w:color="000000"/>
              <w:left w:val="single" w:sz="12" w:space="0" w:color="000000"/>
              <w:right w:val="single" w:sz="12" w:space="0" w:color="000000"/>
            </w:tcBorders>
          </w:tcPr>
          <w:p w:rsidR="00054FA1" w:rsidRPr="00F61F08" w:rsidRDefault="00443C85" w:rsidP="004A6879">
            <w:pPr>
              <w:tabs>
                <w:tab w:val="left" w:pos="18"/>
                <w:tab w:val="left" w:pos="363"/>
                <w:tab w:val="left" w:pos="5130"/>
                <w:tab w:val="left" w:pos="6768"/>
              </w:tabs>
              <w:rPr>
                <w:color w:val="000000"/>
                <w:sz w:val="18"/>
              </w:rPr>
            </w:pPr>
            <w:r w:rsidRPr="00F61F08">
              <w:rPr>
                <w:b/>
                <w:noProof/>
                <w:color w:val="000000"/>
                <w:sz w:val="18"/>
              </w:rPr>
              <w:t>C</w:t>
            </w:r>
            <w:r w:rsidR="00054FA1" w:rsidRPr="00F61F08">
              <w:rPr>
                <w:b/>
                <w:noProof/>
                <w:color w:val="000000"/>
                <w:sz w:val="18"/>
              </w:rPr>
              <w:t>.</w:t>
            </w:r>
            <w:r w:rsidR="00054FA1" w:rsidRPr="00F61F08">
              <w:rPr>
                <w:b/>
                <w:noProof/>
                <w:color w:val="000000"/>
                <w:sz w:val="18"/>
              </w:rPr>
              <w:tab/>
              <w:t xml:space="preserve">Notice of Rent Increase </w:t>
            </w:r>
            <w:r w:rsidR="00054FA1" w:rsidRPr="00F61F08">
              <w:rPr>
                <w:noProof/>
                <w:color w:val="000000"/>
                <w:sz w:val="18"/>
              </w:rPr>
              <w:br/>
            </w:r>
            <w:r w:rsidR="00054FA1" w:rsidRPr="00F61F08">
              <w:rPr>
                <w:color w:val="000000"/>
                <w:sz w:val="18"/>
              </w:rPr>
              <w:t>The rent for this rental unit will be increased on</w:t>
            </w:r>
            <w:r w:rsidR="004A6879">
              <w:rPr>
                <w:color w:val="000000"/>
                <w:sz w:val="18"/>
              </w:rPr>
              <w:t> </w:t>
            </w:r>
            <w:r w:rsidR="00054FA1" w:rsidRPr="00F61F08">
              <w:rPr>
                <w:color w:val="000000"/>
                <w:sz w:val="18"/>
              </w:rPr>
              <w:t>____________________________________, 20_____.</w:t>
            </w:r>
          </w:p>
        </w:tc>
      </w:tr>
      <w:tr w:rsidR="00054FA1" w:rsidRPr="00F61F08" w:rsidTr="008A1A51">
        <w:trPr>
          <w:cantSplit/>
          <w:trHeight w:val="169"/>
          <w:jc w:val="center"/>
        </w:trPr>
        <w:tc>
          <w:tcPr>
            <w:tcW w:w="4536" w:type="dxa"/>
            <w:tcBorders>
              <w:left w:val="single" w:sz="12" w:space="0" w:color="000000"/>
              <w:right w:val="single" w:sz="4" w:space="0" w:color="000000"/>
            </w:tcBorders>
          </w:tcPr>
          <w:p w:rsidR="00054FA1" w:rsidRPr="00F61F08" w:rsidRDefault="00054FA1" w:rsidP="003B7601">
            <w:pPr>
              <w:rPr>
                <w:noProof/>
                <w:color w:val="000000"/>
                <w:sz w:val="18"/>
              </w:rPr>
            </w:pPr>
          </w:p>
        </w:tc>
        <w:tc>
          <w:tcPr>
            <w:tcW w:w="2070" w:type="dxa"/>
            <w:gridSpan w:val="3"/>
            <w:tcBorders>
              <w:top w:val="single" w:sz="4" w:space="0" w:color="000000"/>
              <w:left w:val="single" w:sz="4" w:space="0" w:color="000000"/>
              <w:bottom w:val="single" w:sz="4" w:space="0" w:color="000000"/>
              <w:right w:val="single" w:sz="4" w:space="0" w:color="000000"/>
            </w:tcBorders>
          </w:tcPr>
          <w:p w:rsidR="00054FA1" w:rsidRPr="00F61F08" w:rsidRDefault="00054FA1" w:rsidP="003B7601">
            <w:pPr>
              <w:pStyle w:val="Heading2"/>
              <w:numPr>
                <w:ilvl w:val="0"/>
                <w:numId w:val="0"/>
              </w:numPr>
              <w:jc w:val="center"/>
              <w:rPr>
                <w:color w:val="000000"/>
                <w:sz w:val="18"/>
              </w:rPr>
            </w:pPr>
            <w:r w:rsidRPr="00F61F08">
              <w:rPr>
                <w:noProof/>
                <w:color w:val="000000"/>
                <w:sz w:val="18"/>
              </w:rPr>
              <w:t>Present Rent</w:t>
            </w:r>
          </w:p>
        </w:tc>
        <w:tc>
          <w:tcPr>
            <w:tcW w:w="810" w:type="dxa"/>
            <w:tcBorders>
              <w:left w:val="single" w:sz="4" w:space="0" w:color="000000"/>
              <w:right w:val="single" w:sz="4" w:space="0" w:color="000000"/>
            </w:tcBorders>
          </w:tcPr>
          <w:p w:rsidR="00054FA1" w:rsidRPr="00F61F08" w:rsidRDefault="00054FA1" w:rsidP="003B7601">
            <w:pPr>
              <w:pStyle w:val="Heading2"/>
              <w:numPr>
                <w:ilvl w:val="0"/>
                <w:numId w:val="0"/>
              </w:numPr>
              <w:rPr>
                <w:noProof/>
                <w:color w:val="000000"/>
                <w:sz w:val="18"/>
              </w:rPr>
            </w:pPr>
          </w:p>
        </w:tc>
        <w:tc>
          <w:tcPr>
            <w:tcW w:w="2070" w:type="dxa"/>
            <w:tcBorders>
              <w:top w:val="single" w:sz="4" w:space="0" w:color="000000"/>
              <w:left w:val="single" w:sz="4" w:space="0" w:color="000000"/>
              <w:bottom w:val="single" w:sz="6" w:space="0" w:color="000000"/>
              <w:right w:val="single" w:sz="4" w:space="0" w:color="000000"/>
            </w:tcBorders>
          </w:tcPr>
          <w:p w:rsidR="00054FA1" w:rsidRPr="00F61F08" w:rsidRDefault="00054FA1" w:rsidP="003B7601">
            <w:pPr>
              <w:jc w:val="center"/>
              <w:rPr>
                <w:color w:val="000000"/>
                <w:sz w:val="18"/>
              </w:rPr>
            </w:pPr>
            <w:r w:rsidRPr="00F61F08">
              <w:rPr>
                <w:b/>
                <w:noProof/>
                <w:color w:val="000000"/>
                <w:sz w:val="18"/>
              </w:rPr>
              <w:t>Proposed Rent</w:t>
            </w:r>
          </w:p>
        </w:tc>
        <w:tc>
          <w:tcPr>
            <w:tcW w:w="1422" w:type="dxa"/>
            <w:tcBorders>
              <w:left w:val="single" w:sz="4" w:space="0" w:color="000000"/>
              <w:right w:val="single" w:sz="12" w:space="0" w:color="000000"/>
            </w:tcBorders>
          </w:tcPr>
          <w:p w:rsidR="00054FA1" w:rsidRPr="00F61F08" w:rsidRDefault="00054FA1" w:rsidP="003B7601">
            <w:pPr>
              <w:pStyle w:val="Heading2"/>
              <w:numPr>
                <w:ilvl w:val="0"/>
                <w:numId w:val="0"/>
              </w:numPr>
              <w:ind w:left="-360"/>
              <w:rPr>
                <w:noProof/>
                <w:color w:val="000000"/>
                <w:sz w:val="18"/>
              </w:rPr>
            </w:pPr>
          </w:p>
        </w:tc>
      </w:tr>
      <w:tr w:rsidR="00054FA1" w:rsidRPr="00F61F08" w:rsidTr="008A1A51">
        <w:trPr>
          <w:cantSplit/>
          <w:trHeight w:val="169"/>
          <w:jc w:val="center"/>
        </w:trPr>
        <w:tc>
          <w:tcPr>
            <w:tcW w:w="4536" w:type="dxa"/>
            <w:tcBorders>
              <w:left w:val="single" w:sz="12" w:space="0" w:color="000000"/>
              <w:right w:val="single" w:sz="4" w:space="0" w:color="000000"/>
            </w:tcBorders>
          </w:tcPr>
          <w:p w:rsidR="00054FA1" w:rsidRPr="00F61F08" w:rsidRDefault="00054FA1" w:rsidP="003B7601">
            <w:pPr>
              <w:spacing w:before="40" w:line="216" w:lineRule="auto"/>
              <w:ind w:left="378"/>
              <w:rPr>
                <w:color w:val="000000"/>
                <w:sz w:val="18"/>
              </w:rPr>
            </w:pPr>
            <w:r w:rsidRPr="00F61F08">
              <w:rPr>
                <w:color w:val="000000"/>
                <w:sz w:val="18"/>
              </w:rPr>
              <w:t>Basic Rent</w:t>
            </w:r>
          </w:p>
        </w:tc>
        <w:tc>
          <w:tcPr>
            <w:tcW w:w="2070" w:type="dxa"/>
            <w:gridSpan w:val="3"/>
            <w:tcBorders>
              <w:top w:val="single" w:sz="4"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810" w:type="dxa"/>
            <w:tcBorders>
              <w:left w:val="single" w:sz="4" w:space="0" w:color="000000"/>
              <w:right w:val="single" w:sz="4" w:space="0" w:color="000000"/>
            </w:tcBorders>
          </w:tcPr>
          <w:p w:rsidR="00054FA1" w:rsidRPr="00F61F08" w:rsidRDefault="00054FA1" w:rsidP="003B7601">
            <w:pPr>
              <w:pStyle w:val="Heading2"/>
              <w:numPr>
                <w:ilvl w:val="0"/>
                <w:numId w:val="0"/>
              </w:numPr>
              <w:spacing w:before="40" w:line="216" w:lineRule="auto"/>
              <w:rPr>
                <w:noProof/>
                <w:color w:val="000000"/>
                <w:sz w:val="18"/>
              </w:rPr>
            </w:pPr>
          </w:p>
        </w:tc>
        <w:tc>
          <w:tcPr>
            <w:tcW w:w="2070" w:type="dxa"/>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1422" w:type="dxa"/>
            <w:tcBorders>
              <w:left w:val="single" w:sz="4" w:space="0" w:color="000000"/>
              <w:right w:val="single" w:sz="12" w:space="0" w:color="000000"/>
            </w:tcBorders>
          </w:tcPr>
          <w:p w:rsidR="00054FA1" w:rsidRPr="00F61F08" w:rsidRDefault="00054FA1" w:rsidP="003B7601">
            <w:pPr>
              <w:pStyle w:val="Heading2"/>
              <w:numPr>
                <w:ilvl w:val="0"/>
                <w:numId w:val="0"/>
              </w:numPr>
              <w:spacing w:before="40" w:line="216" w:lineRule="auto"/>
              <w:ind w:left="-360"/>
              <w:rPr>
                <w:noProof/>
                <w:color w:val="000000"/>
                <w:sz w:val="18"/>
              </w:rPr>
            </w:pPr>
          </w:p>
        </w:tc>
      </w:tr>
      <w:tr w:rsidR="00054FA1" w:rsidRPr="00F61F08" w:rsidTr="008A1A51">
        <w:trPr>
          <w:cantSplit/>
          <w:trHeight w:val="160"/>
          <w:jc w:val="center"/>
        </w:trPr>
        <w:tc>
          <w:tcPr>
            <w:tcW w:w="4536" w:type="dxa"/>
            <w:tcBorders>
              <w:left w:val="single" w:sz="12" w:space="0" w:color="000000"/>
              <w:right w:val="single" w:sz="4" w:space="0" w:color="000000"/>
            </w:tcBorders>
          </w:tcPr>
          <w:p w:rsidR="00054FA1" w:rsidRPr="00F61F08" w:rsidRDefault="00054FA1" w:rsidP="003B7601">
            <w:pPr>
              <w:pStyle w:val="Heading2"/>
              <w:numPr>
                <w:ilvl w:val="0"/>
                <w:numId w:val="0"/>
              </w:numPr>
              <w:tabs>
                <w:tab w:val="left" w:pos="540"/>
                <w:tab w:val="left" w:pos="900"/>
                <w:tab w:val="left" w:pos="1998"/>
                <w:tab w:val="left" w:pos="2178"/>
                <w:tab w:val="left" w:pos="2463"/>
                <w:tab w:val="left" w:pos="2868"/>
              </w:tabs>
              <w:spacing w:before="40" w:line="216" w:lineRule="auto"/>
              <w:ind w:left="378"/>
              <w:rPr>
                <w:b w:val="0"/>
                <w:noProof/>
                <w:color w:val="000000"/>
                <w:sz w:val="18"/>
              </w:rPr>
            </w:pPr>
            <w:r w:rsidRPr="00F61F08">
              <w:rPr>
                <w:b w:val="0"/>
                <w:noProof/>
                <w:color w:val="000000"/>
                <w:sz w:val="18"/>
              </w:rPr>
              <w:t>Parking</w:t>
            </w:r>
            <w:r w:rsidRPr="00F61F08">
              <w:rPr>
                <w:b w:val="0"/>
                <w:noProof/>
                <w:color w:val="000000"/>
                <w:sz w:val="18"/>
              </w:rPr>
              <w:tab/>
              <w:t>-</w:t>
            </w:r>
            <w:r w:rsidRPr="00F61F08">
              <w:rPr>
                <w:b w:val="0"/>
                <w:noProof/>
                <w:color w:val="000000"/>
                <w:sz w:val="18"/>
              </w:rPr>
              <w:tab/>
              <w:t>Indoor</w:t>
            </w:r>
          </w:p>
        </w:tc>
        <w:tc>
          <w:tcPr>
            <w:tcW w:w="2070" w:type="dxa"/>
            <w:gridSpan w:val="3"/>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810" w:type="dxa"/>
            <w:tcBorders>
              <w:left w:val="single" w:sz="4" w:space="0" w:color="000000"/>
              <w:right w:val="single" w:sz="4" w:space="0" w:color="000000"/>
            </w:tcBorders>
          </w:tcPr>
          <w:p w:rsidR="00054FA1" w:rsidRPr="00F61F08" w:rsidRDefault="00054FA1" w:rsidP="003B7601">
            <w:pPr>
              <w:pStyle w:val="Heading2"/>
              <w:numPr>
                <w:ilvl w:val="0"/>
                <w:numId w:val="0"/>
              </w:numPr>
              <w:spacing w:before="40" w:line="216" w:lineRule="auto"/>
              <w:rPr>
                <w:noProof/>
                <w:color w:val="000000"/>
                <w:sz w:val="18"/>
              </w:rPr>
            </w:pPr>
          </w:p>
        </w:tc>
        <w:tc>
          <w:tcPr>
            <w:tcW w:w="2070" w:type="dxa"/>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1422" w:type="dxa"/>
            <w:tcBorders>
              <w:left w:val="single" w:sz="4" w:space="0" w:color="000000"/>
              <w:right w:val="single" w:sz="12" w:space="0" w:color="000000"/>
            </w:tcBorders>
          </w:tcPr>
          <w:p w:rsidR="00054FA1" w:rsidRPr="00F61F08" w:rsidRDefault="00054FA1" w:rsidP="003B7601">
            <w:pPr>
              <w:pStyle w:val="Heading2"/>
              <w:numPr>
                <w:ilvl w:val="0"/>
                <w:numId w:val="0"/>
              </w:numPr>
              <w:spacing w:before="40" w:line="216" w:lineRule="auto"/>
              <w:ind w:left="-360"/>
              <w:rPr>
                <w:noProof/>
                <w:color w:val="000000"/>
                <w:sz w:val="18"/>
              </w:rPr>
            </w:pPr>
          </w:p>
        </w:tc>
      </w:tr>
      <w:tr w:rsidR="00054FA1" w:rsidRPr="00F61F08" w:rsidTr="008A1A51">
        <w:trPr>
          <w:cantSplit/>
          <w:trHeight w:val="151"/>
          <w:jc w:val="center"/>
        </w:trPr>
        <w:tc>
          <w:tcPr>
            <w:tcW w:w="4536" w:type="dxa"/>
            <w:tcBorders>
              <w:left w:val="single" w:sz="12" w:space="0" w:color="000000"/>
              <w:right w:val="single" w:sz="4" w:space="0" w:color="000000"/>
            </w:tcBorders>
          </w:tcPr>
          <w:p w:rsidR="00054FA1" w:rsidRPr="00F61F08" w:rsidRDefault="00054FA1" w:rsidP="003B7601">
            <w:pPr>
              <w:pStyle w:val="Heading2"/>
              <w:numPr>
                <w:ilvl w:val="0"/>
                <w:numId w:val="0"/>
              </w:numPr>
              <w:tabs>
                <w:tab w:val="left" w:pos="900"/>
                <w:tab w:val="left" w:pos="1998"/>
                <w:tab w:val="left" w:pos="2178"/>
                <w:tab w:val="left" w:pos="2868"/>
              </w:tabs>
              <w:spacing w:before="40" w:line="216" w:lineRule="auto"/>
              <w:rPr>
                <w:b w:val="0"/>
                <w:color w:val="000000"/>
                <w:sz w:val="18"/>
              </w:rPr>
            </w:pPr>
            <w:r w:rsidRPr="00F61F08">
              <w:rPr>
                <w:b w:val="0"/>
                <w:color w:val="000000"/>
                <w:sz w:val="18"/>
              </w:rPr>
              <w:tab/>
            </w:r>
            <w:r w:rsidRPr="00F61F08">
              <w:rPr>
                <w:b w:val="0"/>
                <w:color w:val="000000"/>
                <w:sz w:val="18"/>
              </w:rPr>
              <w:tab/>
              <w:t>-</w:t>
            </w:r>
            <w:r w:rsidRPr="00F61F08">
              <w:rPr>
                <w:b w:val="0"/>
                <w:color w:val="000000"/>
                <w:sz w:val="18"/>
              </w:rPr>
              <w:tab/>
              <w:t>Outdoor</w:t>
            </w:r>
          </w:p>
        </w:tc>
        <w:tc>
          <w:tcPr>
            <w:tcW w:w="2070" w:type="dxa"/>
            <w:gridSpan w:val="3"/>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810" w:type="dxa"/>
            <w:tcBorders>
              <w:left w:val="single" w:sz="4" w:space="0" w:color="000000"/>
              <w:right w:val="single" w:sz="4" w:space="0" w:color="000000"/>
            </w:tcBorders>
          </w:tcPr>
          <w:p w:rsidR="00054FA1" w:rsidRPr="00F61F08" w:rsidRDefault="00054FA1" w:rsidP="003B7601">
            <w:pPr>
              <w:pStyle w:val="Heading2"/>
              <w:numPr>
                <w:ilvl w:val="0"/>
                <w:numId w:val="0"/>
              </w:numPr>
              <w:spacing w:before="40" w:line="216" w:lineRule="auto"/>
              <w:rPr>
                <w:noProof/>
                <w:color w:val="000000"/>
                <w:sz w:val="18"/>
              </w:rPr>
            </w:pPr>
          </w:p>
        </w:tc>
        <w:tc>
          <w:tcPr>
            <w:tcW w:w="2070" w:type="dxa"/>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1422" w:type="dxa"/>
            <w:tcBorders>
              <w:left w:val="single" w:sz="4" w:space="0" w:color="000000"/>
              <w:right w:val="single" w:sz="12" w:space="0" w:color="000000"/>
            </w:tcBorders>
          </w:tcPr>
          <w:p w:rsidR="00054FA1" w:rsidRPr="00F61F08" w:rsidRDefault="00054FA1" w:rsidP="003B7601">
            <w:pPr>
              <w:pStyle w:val="Heading2"/>
              <w:numPr>
                <w:ilvl w:val="0"/>
                <w:numId w:val="0"/>
              </w:numPr>
              <w:spacing w:before="40" w:line="216" w:lineRule="auto"/>
              <w:ind w:left="-360"/>
              <w:rPr>
                <w:noProof/>
                <w:color w:val="000000"/>
                <w:sz w:val="18"/>
              </w:rPr>
            </w:pPr>
          </w:p>
        </w:tc>
      </w:tr>
      <w:tr w:rsidR="00054FA1" w:rsidRPr="00F61F08" w:rsidTr="008A1A51">
        <w:trPr>
          <w:cantSplit/>
          <w:trHeight w:val="160"/>
          <w:jc w:val="center"/>
        </w:trPr>
        <w:tc>
          <w:tcPr>
            <w:tcW w:w="4536" w:type="dxa"/>
            <w:tcBorders>
              <w:left w:val="single" w:sz="12" w:space="0" w:color="000000"/>
              <w:right w:val="single" w:sz="4" w:space="0" w:color="000000"/>
            </w:tcBorders>
          </w:tcPr>
          <w:p w:rsidR="00054FA1" w:rsidRPr="00F61F08" w:rsidRDefault="00054FA1" w:rsidP="003B7601">
            <w:pPr>
              <w:pStyle w:val="Heading2"/>
              <w:numPr>
                <w:ilvl w:val="0"/>
                <w:numId w:val="0"/>
              </w:numPr>
              <w:tabs>
                <w:tab w:val="left" w:pos="900"/>
                <w:tab w:val="left" w:pos="1998"/>
                <w:tab w:val="left" w:pos="2178"/>
                <w:tab w:val="left" w:pos="2868"/>
              </w:tabs>
              <w:spacing w:before="40" w:line="216" w:lineRule="auto"/>
              <w:rPr>
                <w:b w:val="0"/>
                <w:noProof/>
                <w:color w:val="000000"/>
                <w:sz w:val="18"/>
              </w:rPr>
            </w:pPr>
            <w:r w:rsidRPr="00F61F08">
              <w:rPr>
                <w:b w:val="0"/>
                <w:noProof/>
                <w:color w:val="000000"/>
                <w:sz w:val="18"/>
              </w:rPr>
              <w:tab/>
            </w:r>
            <w:r w:rsidRPr="00F61F08">
              <w:rPr>
                <w:b w:val="0"/>
                <w:noProof/>
                <w:color w:val="000000"/>
                <w:sz w:val="18"/>
              </w:rPr>
              <w:tab/>
              <w:t>-</w:t>
            </w:r>
            <w:r w:rsidRPr="00F61F08">
              <w:rPr>
                <w:b w:val="0"/>
                <w:noProof/>
                <w:color w:val="000000"/>
                <w:sz w:val="18"/>
              </w:rPr>
              <w:tab/>
              <w:t>Covered</w:t>
            </w:r>
          </w:p>
        </w:tc>
        <w:tc>
          <w:tcPr>
            <w:tcW w:w="2070" w:type="dxa"/>
            <w:gridSpan w:val="3"/>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810" w:type="dxa"/>
            <w:tcBorders>
              <w:left w:val="single" w:sz="4" w:space="0" w:color="000000"/>
              <w:right w:val="single" w:sz="4" w:space="0" w:color="000000"/>
            </w:tcBorders>
          </w:tcPr>
          <w:p w:rsidR="00054FA1" w:rsidRPr="00F61F08" w:rsidRDefault="00054FA1" w:rsidP="003B7601">
            <w:pPr>
              <w:pStyle w:val="Heading2"/>
              <w:numPr>
                <w:ilvl w:val="0"/>
                <w:numId w:val="0"/>
              </w:numPr>
              <w:spacing w:before="40" w:line="216" w:lineRule="auto"/>
              <w:rPr>
                <w:noProof/>
                <w:color w:val="000000"/>
                <w:sz w:val="18"/>
              </w:rPr>
            </w:pPr>
          </w:p>
        </w:tc>
        <w:tc>
          <w:tcPr>
            <w:tcW w:w="2070" w:type="dxa"/>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1422" w:type="dxa"/>
            <w:tcBorders>
              <w:left w:val="single" w:sz="4" w:space="0" w:color="000000"/>
              <w:right w:val="single" w:sz="12" w:space="0" w:color="000000"/>
            </w:tcBorders>
          </w:tcPr>
          <w:p w:rsidR="00054FA1" w:rsidRPr="00F61F08" w:rsidRDefault="00054FA1" w:rsidP="003B7601">
            <w:pPr>
              <w:pStyle w:val="Heading2"/>
              <w:numPr>
                <w:ilvl w:val="0"/>
                <w:numId w:val="0"/>
              </w:numPr>
              <w:spacing w:before="40" w:line="216" w:lineRule="auto"/>
              <w:ind w:left="-360"/>
              <w:rPr>
                <w:noProof/>
                <w:color w:val="000000"/>
                <w:sz w:val="18"/>
              </w:rPr>
            </w:pPr>
          </w:p>
        </w:tc>
      </w:tr>
      <w:tr w:rsidR="00054FA1" w:rsidRPr="00F61F08" w:rsidTr="008A1A51">
        <w:trPr>
          <w:cantSplit/>
          <w:trHeight w:val="160"/>
          <w:jc w:val="center"/>
        </w:trPr>
        <w:tc>
          <w:tcPr>
            <w:tcW w:w="4536" w:type="dxa"/>
            <w:tcBorders>
              <w:left w:val="single" w:sz="12" w:space="0" w:color="000000"/>
              <w:right w:val="single" w:sz="4" w:space="0" w:color="000000"/>
            </w:tcBorders>
          </w:tcPr>
          <w:p w:rsidR="00054FA1" w:rsidRPr="00F61F08" w:rsidRDefault="00054FA1" w:rsidP="003B7601">
            <w:pPr>
              <w:pStyle w:val="Heading2"/>
              <w:numPr>
                <w:ilvl w:val="0"/>
                <w:numId w:val="0"/>
              </w:numPr>
              <w:tabs>
                <w:tab w:val="left" w:pos="555"/>
                <w:tab w:val="left" w:pos="900"/>
              </w:tabs>
              <w:spacing w:before="40" w:line="216" w:lineRule="auto"/>
              <w:ind w:left="360" w:firstLine="18"/>
              <w:rPr>
                <w:b w:val="0"/>
                <w:noProof/>
                <w:color w:val="000000"/>
                <w:sz w:val="18"/>
              </w:rPr>
            </w:pPr>
            <w:r w:rsidRPr="00F61F08">
              <w:rPr>
                <w:b w:val="0"/>
                <w:noProof/>
                <w:color w:val="000000"/>
                <w:sz w:val="18"/>
              </w:rPr>
              <w:t>Other (Specify): _______________</w:t>
            </w:r>
          </w:p>
        </w:tc>
        <w:tc>
          <w:tcPr>
            <w:tcW w:w="2070" w:type="dxa"/>
            <w:gridSpan w:val="3"/>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810" w:type="dxa"/>
            <w:tcBorders>
              <w:left w:val="single" w:sz="4" w:space="0" w:color="000000"/>
              <w:right w:val="single" w:sz="4" w:space="0" w:color="000000"/>
            </w:tcBorders>
          </w:tcPr>
          <w:p w:rsidR="00054FA1" w:rsidRPr="00F61F08" w:rsidRDefault="00054FA1" w:rsidP="003B7601">
            <w:pPr>
              <w:pStyle w:val="Heading2"/>
              <w:numPr>
                <w:ilvl w:val="0"/>
                <w:numId w:val="0"/>
              </w:numPr>
              <w:spacing w:before="40" w:line="216" w:lineRule="auto"/>
              <w:rPr>
                <w:noProof/>
                <w:color w:val="000000"/>
                <w:sz w:val="18"/>
              </w:rPr>
            </w:pPr>
          </w:p>
        </w:tc>
        <w:tc>
          <w:tcPr>
            <w:tcW w:w="2070" w:type="dxa"/>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1422" w:type="dxa"/>
            <w:tcBorders>
              <w:left w:val="single" w:sz="4" w:space="0" w:color="000000"/>
              <w:right w:val="single" w:sz="12" w:space="0" w:color="000000"/>
            </w:tcBorders>
          </w:tcPr>
          <w:p w:rsidR="00054FA1" w:rsidRPr="00F61F08" w:rsidRDefault="00054FA1" w:rsidP="003B7601">
            <w:pPr>
              <w:pStyle w:val="Heading2"/>
              <w:numPr>
                <w:ilvl w:val="0"/>
                <w:numId w:val="0"/>
              </w:numPr>
              <w:spacing w:before="40" w:line="216" w:lineRule="auto"/>
              <w:ind w:left="-360"/>
              <w:rPr>
                <w:noProof/>
                <w:color w:val="000000"/>
                <w:sz w:val="18"/>
              </w:rPr>
            </w:pPr>
          </w:p>
        </w:tc>
      </w:tr>
      <w:tr w:rsidR="00054FA1" w:rsidRPr="00F61F08" w:rsidTr="008A1A51">
        <w:trPr>
          <w:cantSplit/>
          <w:trHeight w:val="160"/>
          <w:jc w:val="center"/>
        </w:trPr>
        <w:tc>
          <w:tcPr>
            <w:tcW w:w="4536" w:type="dxa"/>
            <w:tcBorders>
              <w:left w:val="single" w:sz="12" w:space="0" w:color="000000"/>
              <w:right w:val="single" w:sz="4" w:space="0" w:color="000000"/>
            </w:tcBorders>
          </w:tcPr>
          <w:p w:rsidR="00054FA1" w:rsidRPr="00F61F08" w:rsidRDefault="00054FA1" w:rsidP="003B7601">
            <w:pPr>
              <w:spacing w:before="40" w:line="216" w:lineRule="auto"/>
              <w:ind w:left="378"/>
              <w:rPr>
                <w:b/>
                <w:color w:val="000000"/>
                <w:sz w:val="18"/>
              </w:rPr>
            </w:pPr>
            <w:r w:rsidRPr="00F61F08">
              <w:rPr>
                <w:b/>
                <w:noProof/>
                <w:color w:val="000000"/>
                <w:sz w:val="18"/>
              </w:rPr>
              <w:t>Rent</w:t>
            </w:r>
            <w:r w:rsidR="00A65093" w:rsidRPr="00F61F08">
              <w:rPr>
                <w:b/>
                <w:noProof/>
                <w:color w:val="000000"/>
                <w:sz w:val="18"/>
              </w:rPr>
              <w:t xml:space="preserve"> Payable</w:t>
            </w:r>
          </w:p>
        </w:tc>
        <w:tc>
          <w:tcPr>
            <w:tcW w:w="2070" w:type="dxa"/>
            <w:gridSpan w:val="3"/>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810" w:type="dxa"/>
            <w:tcBorders>
              <w:left w:val="single" w:sz="4" w:space="0" w:color="000000"/>
              <w:right w:val="single" w:sz="4" w:space="0" w:color="000000"/>
            </w:tcBorders>
          </w:tcPr>
          <w:p w:rsidR="00054FA1" w:rsidRPr="00F61F08" w:rsidRDefault="00054FA1" w:rsidP="003B7601">
            <w:pPr>
              <w:pStyle w:val="Heading2"/>
              <w:numPr>
                <w:ilvl w:val="0"/>
                <w:numId w:val="0"/>
              </w:numPr>
              <w:spacing w:before="40" w:line="216" w:lineRule="auto"/>
              <w:rPr>
                <w:noProof/>
                <w:color w:val="000000"/>
                <w:sz w:val="18"/>
              </w:rPr>
            </w:pPr>
          </w:p>
        </w:tc>
        <w:tc>
          <w:tcPr>
            <w:tcW w:w="2070" w:type="dxa"/>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pStyle w:val="Heading2"/>
              <w:numPr>
                <w:ilvl w:val="0"/>
                <w:numId w:val="0"/>
              </w:numPr>
              <w:spacing w:before="40" w:line="216" w:lineRule="auto"/>
              <w:rPr>
                <w:noProof/>
                <w:color w:val="000000"/>
                <w:sz w:val="18"/>
              </w:rPr>
            </w:pPr>
            <w:r w:rsidRPr="00F61F08">
              <w:rPr>
                <w:noProof/>
                <w:color w:val="000000"/>
                <w:sz w:val="18"/>
              </w:rPr>
              <w:t>$</w:t>
            </w:r>
          </w:p>
        </w:tc>
        <w:tc>
          <w:tcPr>
            <w:tcW w:w="1422" w:type="dxa"/>
            <w:tcBorders>
              <w:left w:val="single" w:sz="4" w:space="0" w:color="000000"/>
              <w:right w:val="single" w:sz="12" w:space="0" w:color="000000"/>
            </w:tcBorders>
          </w:tcPr>
          <w:p w:rsidR="00054FA1" w:rsidRPr="00F61F08" w:rsidRDefault="00054FA1" w:rsidP="003B7601">
            <w:pPr>
              <w:pStyle w:val="Heading2"/>
              <w:numPr>
                <w:ilvl w:val="0"/>
                <w:numId w:val="0"/>
              </w:numPr>
              <w:spacing w:before="40" w:line="216" w:lineRule="auto"/>
              <w:ind w:left="-360"/>
              <w:rPr>
                <w:noProof/>
                <w:color w:val="000000"/>
                <w:sz w:val="18"/>
              </w:rPr>
            </w:pPr>
          </w:p>
        </w:tc>
      </w:tr>
      <w:tr w:rsidR="00054FA1" w:rsidRPr="00F61F08" w:rsidTr="008A1A51">
        <w:trPr>
          <w:cantSplit/>
          <w:trHeight w:val="160"/>
          <w:jc w:val="center"/>
        </w:trPr>
        <w:tc>
          <w:tcPr>
            <w:tcW w:w="4536" w:type="dxa"/>
            <w:tcBorders>
              <w:left w:val="single" w:sz="12" w:space="0" w:color="000000"/>
              <w:right w:val="single" w:sz="4" w:space="0" w:color="000000"/>
            </w:tcBorders>
          </w:tcPr>
          <w:p w:rsidR="00054FA1" w:rsidRPr="00F61F08" w:rsidRDefault="00A65093" w:rsidP="003B7601">
            <w:pPr>
              <w:pStyle w:val="Heading2"/>
              <w:numPr>
                <w:ilvl w:val="0"/>
                <w:numId w:val="0"/>
              </w:numPr>
              <w:tabs>
                <w:tab w:val="left" w:pos="555"/>
                <w:tab w:val="left" w:pos="900"/>
              </w:tabs>
              <w:spacing w:before="40" w:line="216" w:lineRule="auto"/>
              <w:ind w:left="360" w:firstLine="18"/>
              <w:rPr>
                <w:b w:val="0"/>
                <w:noProof/>
                <w:color w:val="000000"/>
                <w:sz w:val="18"/>
              </w:rPr>
            </w:pPr>
            <w:r w:rsidRPr="00F61F08">
              <w:rPr>
                <w:b w:val="0"/>
                <w:color w:val="000000"/>
                <w:sz w:val="18"/>
              </w:rPr>
              <w:t xml:space="preserve">Less *Rent </w:t>
            </w:r>
            <w:r w:rsidR="00054FA1" w:rsidRPr="00F61F08">
              <w:rPr>
                <w:b w:val="0"/>
                <w:color w:val="000000"/>
                <w:sz w:val="18"/>
              </w:rPr>
              <w:t xml:space="preserve">Discount (if any) — </w:t>
            </w:r>
            <w:r w:rsidR="00054FA1" w:rsidRPr="00F61F08">
              <w:rPr>
                <w:b w:val="0"/>
                <w:color w:val="000000"/>
                <w:sz w:val="18"/>
                <w:szCs w:val="18"/>
              </w:rPr>
              <w:t xml:space="preserve">see Section </w:t>
            </w:r>
            <w:r w:rsidR="00D76386" w:rsidRPr="00F61F08">
              <w:rPr>
                <w:b w:val="0"/>
                <w:color w:val="000000"/>
                <w:sz w:val="18"/>
                <w:szCs w:val="18"/>
              </w:rPr>
              <w:t>D</w:t>
            </w:r>
          </w:p>
        </w:tc>
        <w:tc>
          <w:tcPr>
            <w:tcW w:w="2070" w:type="dxa"/>
            <w:gridSpan w:val="3"/>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spacing w:before="40" w:line="216" w:lineRule="auto"/>
              <w:rPr>
                <w:b/>
                <w:noProof/>
                <w:color w:val="000000"/>
                <w:sz w:val="18"/>
              </w:rPr>
            </w:pPr>
            <w:r w:rsidRPr="00F61F08">
              <w:rPr>
                <w:b/>
                <w:noProof/>
                <w:color w:val="000000"/>
                <w:sz w:val="18"/>
              </w:rPr>
              <w:t>$</w:t>
            </w:r>
          </w:p>
        </w:tc>
        <w:tc>
          <w:tcPr>
            <w:tcW w:w="810" w:type="dxa"/>
            <w:tcBorders>
              <w:left w:val="single" w:sz="4" w:space="0" w:color="000000"/>
              <w:right w:val="single" w:sz="4" w:space="0" w:color="000000"/>
            </w:tcBorders>
          </w:tcPr>
          <w:p w:rsidR="00054FA1" w:rsidRPr="00F61F08" w:rsidRDefault="00054FA1" w:rsidP="003B7601">
            <w:pPr>
              <w:pStyle w:val="Heading2"/>
              <w:numPr>
                <w:ilvl w:val="0"/>
                <w:numId w:val="0"/>
              </w:numPr>
              <w:spacing w:before="40" w:line="216" w:lineRule="auto"/>
              <w:rPr>
                <w:noProof/>
                <w:color w:val="000000"/>
                <w:sz w:val="18"/>
              </w:rPr>
            </w:pPr>
          </w:p>
        </w:tc>
        <w:tc>
          <w:tcPr>
            <w:tcW w:w="2070" w:type="dxa"/>
            <w:tcBorders>
              <w:top w:val="single" w:sz="6" w:space="0" w:color="000000"/>
              <w:left w:val="single" w:sz="4" w:space="0" w:color="000000"/>
              <w:bottom w:val="single" w:sz="6" w:space="0" w:color="000000"/>
              <w:right w:val="single" w:sz="4" w:space="0" w:color="000000"/>
            </w:tcBorders>
            <w:shd w:val="clear" w:color="auto" w:fill="FFFFFF"/>
          </w:tcPr>
          <w:p w:rsidR="00054FA1" w:rsidRPr="00F61F08" w:rsidRDefault="00054FA1" w:rsidP="003B7601">
            <w:pPr>
              <w:spacing w:before="40" w:line="216" w:lineRule="auto"/>
              <w:rPr>
                <w:b/>
                <w:noProof/>
                <w:color w:val="000000"/>
                <w:sz w:val="18"/>
              </w:rPr>
            </w:pPr>
            <w:r w:rsidRPr="00F61F08">
              <w:rPr>
                <w:b/>
                <w:noProof/>
                <w:color w:val="000000"/>
                <w:sz w:val="18"/>
              </w:rPr>
              <w:t>$</w:t>
            </w:r>
          </w:p>
        </w:tc>
        <w:tc>
          <w:tcPr>
            <w:tcW w:w="1422" w:type="dxa"/>
            <w:tcBorders>
              <w:left w:val="single" w:sz="4" w:space="0" w:color="000000"/>
              <w:right w:val="single" w:sz="12" w:space="0" w:color="000000"/>
            </w:tcBorders>
          </w:tcPr>
          <w:p w:rsidR="00054FA1" w:rsidRPr="00F61F08" w:rsidRDefault="00054FA1" w:rsidP="003B7601">
            <w:pPr>
              <w:pStyle w:val="Heading2"/>
              <w:numPr>
                <w:ilvl w:val="0"/>
                <w:numId w:val="0"/>
              </w:numPr>
              <w:spacing w:before="40" w:line="216" w:lineRule="auto"/>
              <w:ind w:left="-360"/>
              <w:rPr>
                <w:noProof/>
                <w:color w:val="000000"/>
                <w:sz w:val="18"/>
              </w:rPr>
            </w:pPr>
          </w:p>
        </w:tc>
      </w:tr>
      <w:tr w:rsidR="00054FA1" w:rsidRPr="00F61F08" w:rsidTr="008A1A51">
        <w:trPr>
          <w:cantSplit/>
          <w:trHeight w:val="160"/>
          <w:jc w:val="center"/>
        </w:trPr>
        <w:tc>
          <w:tcPr>
            <w:tcW w:w="4536" w:type="dxa"/>
            <w:tcBorders>
              <w:left w:val="single" w:sz="12" w:space="0" w:color="000000"/>
              <w:right w:val="single" w:sz="4" w:space="0" w:color="000000"/>
            </w:tcBorders>
          </w:tcPr>
          <w:p w:rsidR="00054FA1" w:rsidRPr="00F61F08" w:rsidRDefault="00C32FB3" w:rsidP="003B7601">
            <w:pPr>
              <w:pStyle w:val="Heading2"/>
              <w:numPr>
                <w:ilvl w:val="0"/>
                <w:numId w:val="0"/>
              </w:numPr>
              <w:tabs>
                <w:tab w:val="left" w:pos="555"/>
                <w:tab w:val="left" w:pos="900"/>
              </w:tabs>
              <w:spacing w:before="40" w:line="216" w:lineRule="auto"/>
              <w:ind w:left="360" w:firstLine="18"/>
              <w:rPr>
                <w:b w:val="0"/>
                <w:noProof/>
                <w:color w:val="000000"/>
                <w:sz w:val="18"/>
              </w:rPr>
            </w:pPr>
            <w:r w:rsidRPr="00F61F08">
              <w:rPr>
                <w:b w:val="0"/>
                <w:noProof/>
                <w:color w:val="000000"/>
                <w:sz w:val="18"/>
              </w:rPr>
              <w:t>Actual Am</w:t>
            </w:r>
            <w:r w:rsidR="00A65093" w:rsidRPr="00F61F08">
              <w:rPr>
                <w:b w:val="0"/>
                <w:noProof/>
                <w:color w:val="000000"/>
                <w:sz w:val="18"/>
              </w:rPr>
              <w:t>ount</w:t>
            </w:r>
            <w:r w:rsidRPr="00F61F08">
              <w:rPr>
                <w:b w:val="0"/>
                <w:noProof/>
                <w:color w:val="000000"/>
                <w:sz w:val="18"/>
              </w:rPr>
              <w:t xml:space="preserve"> Tenant Must Pay</w:t>
            </w:r>
          </w:p>
        </w:tc>
        <w:tc>
          <w:tcPr>
            <w:tcW w:w="2070" w:type="dxa"/>
            <w:gridSpan w:val="3"/>
            <w:tcBorders>
              <w:top w:val="single" w:sz="6" w:space="0" w:color="000000"/>
              <w:left w:val="single" w:sz="4" w:space="0" w:color="000000"/>
              <w:bottom w:val="single" w:sz="4" w:space="0" w:color="000000"/>
              <w:right w:val="single" w:sz="4" w:space="0" w:color="000000"/>
            </w:tcBorders>
            <w:shd w:val="clear" w:color="auto" w:fill="FFFFFF"/>
          </w:tcPr>
          <w:p w:rsidR="00054FA1" w:rsidRPr="00F61F08" w:rsidRDefault="00054FA1" w:rsidP="003B7601">
            <w:pPr>
              <w:spacing w:before="40" w:line="216" w:lineRule="auto"/>
              <w:rPr>
                <w:b/>
                <w:noProof/>
                <w:color w:val="000000"/>
                <w:sz w:val="18"/>
              </w:rPr>
            </w:pPr>
            <w:r w:rsidRPr="00F61F08">
              <w:rPr>
                <w:b/>
                <w:noProof/>
                <w:color w:val="000000"/>
                <w:sz w:val="18"/>
              </w:rPr>
              <w:t>$</w:t>
            </w:r>
          </w:p>
        </w:tc>
        <w:tc>
          <w:tcPr>
            <w:tcW w:w="810" w:type="dxa"/>
            <w:tcBorders>
              <w:left w:val="single" w:sz="4" w:space="0" w:color="000000"/>
              <w:right w:val="single" w:sz="4" w:space="0" w:color="000000"/>
            </w:tcBorders>
          </w:tcPr>
          <w:p w:rsidR="00054FA1" w:rsidRPr="00F61F08" w:rsidRDefault="00054FA1" w:rsidP="003B7601">
            <w:pPr>
              <w:pStyle w:val="Heading2"/>
              <w:numPr>
                <w:ilvl w:val="0"/>
                <w:numId w:val="0"/>
              </w:numPr>
              <w:spacing w:before="40" w:line="216" w:lineRule="auto"/>
              <w:rPr>
                <w:noProof/>
                <w:color w:val="000000"/>
                <w:sz w:val="18"/>
              </w:rPr>
            </w:pPr>
          </w:p>
        </w:tc>
        <w:tc>
          <w:tcPr>
            <w:tcW w:w="2070" w:type="dxa"/>
            <w:tcBorders>
              <w:top w:val="single" w:sz="6" w:space="0" w:color="000000"/>
              <w:left w:val="single" w:sz="4" w:space="0" w:color="000000"/>
              <w:bottom w:val="single" w:sz="4" w:space="0" w:color="000000"/>
              <w:right w:val="single" w:sz="4" w:space="0" w:color="000000"/>
            </w:tcBorders>
            <w:shd w:val="clear" w:color="auto" w:fill="FFFFFF"/>
          </w:tcPr>
          <w:p w:rsidR="00054FA1" w:rsidRPr="00F61F08" w:rsidRDefault="00054FA1" w:rsidP="003B7601">
            <w:pPr>
              <w:spacing w:before="40" w:line="216" w:lineRule="auto"/>
              <w:rPr>
                <w:b/>
                <w:noProof/>
                <w:color w:val="000000"/>
                <w:sz w:val="18"/>
              </w:rPr>
            </w:pPr>
            <w:r w:rsidRPr="00F61F08">
              <w:rPr>
                <w:b/>
                <w:noProof/>
                <w:color w:val="000000"/>
                <w:sz w:val="18"/>
              </w:rPr>
              <w:t>$</w:t>
            </w:r>
          </w:p>
        </w:tc>
        <w:tc>
          <w:tcPr>
            <w:tcW w:w="1422" w:type="dxa"/>
            <w:tcBorders>
              <w:left w:val="single" w:sz="4" w:space="0" w:color="000000"/>
              <w:right w:val="single" w:sz="12" w:space="0" w:color="000000"/>
            </w:tcBorders>
          </w:tcPr>
          <w:p w:rsidR="00054FA1" w:rsidRPr="00F61F08" w:rsidRDefault="00054FA1" w:rsidP="003B7601">
            <w:pPr>
              <w:spacing w:before="40" w:line="216" w:lineRule="auto"/>
              <w:rPr>
                <w:color w:val="000000"/>
                <w:sz w:val="18"/>
              </w:rPr>
            </w:pPr>
          </w:p>
        </w:tc>
      </w:tr>
      <w:tr w:rsidR="00054FA1" w:rsidRPr="00F61F08" w:rsidTr="00C70B5B">
        <w:trPr>
          <w:cantSplit/>
          <w:trHeight w:val="1214"/>
          <w:jc w:val="center"/>
        </w:trPr>
        <w:tc>
          <w:tcPr>
            <w:tcW w:w="10908" w:type="dxa"/>
            <w:gridSpan w:val="7"/>
            <w:tcBorders>
              <w:left w:val="single" w:sz="12" w:space="0" w:color="000000"/>
              <w:bottom w:val="single" w:sz="12" w:space="0" w:color="000000"/>
              <w:right w:val="single" w:sz="12" w:space="0" w:color="000000"/>
            </w:tcBorders>
          </w:tcPr>
          <w:p w:rsidR="00054FA1" w:rsidRPr="00F61F08" w:rsidRDefault="00054FA1" w:rsidP="004A6879">
            <w:pPr>
              <w:tabs>
                <w:tab w:val="left" w:pos="2358"/>
                <w:tab w:val="left" w:pos="2628"/>
              </w:tabs>
              <w:spacing w:before="40"/>
              <w:ind w:firstLine="18"/>
              <w:jc w:val="both"/>
              <w:rPr>
                <w:color w:val="000000"/>
                <w:sz w:val="18"/>
              </w:rPr>
            </w:pPr>
            <w:r w:rsidRPr="00F61F08">
              <w:rPr>
                <w:color w:val="000000"/>
                <w:sz w:val="18"/>
              </w:rPr>
              <w:t xml:space="preserve">The </w:t>
            </w:r>
            <w:r w:rsidRPr="00F61F08">
              <w:rPr>
                <w:b/>
                <w:color w:val="000000"/>
                <w:sz w:val="18"/>
              </w:rPr>
              <w:t>Rent</w:t>
            </w:r>
            <w:r w:rsidRPr="00F61F08">
              <w:rPr>
                <w:color w:val="000000"/>
                <w:sz w:val="18"/>
              </w:rPr>
              <w:t xml:space="preserve"> </w:t>
            </w:r>
            <w:r w:rsidR="00A65093" w:rsidRPr="00F61F08">
              <w:rPr>
                <w:b/>
                <w:color w:val="000000"/>
                <w:sz w:val="18"/>
              </w:rPr>
              <w:t>Payable</w:t>
            </w:r>
            <w:r w:rsidR="00A65093" w:rsidRPr="00F61F08">
              <w:rPr>
                <w:color w:val="000000"/>
                <w:sz w:val="18"/>
              </w:rPr>
              <w:t xml:space="preserve"> </w:t>
            </w:r>
            <w:r w:rsidRPr="00F61F08">
              <w:rPr>
                <w:color w:val="000000"/>
                <w:sz w:val="18"/>
              </w:rPr>
              <w:t>is increased by: </w:t>
            </w:r>
            <w:r w:rsidR="004A6879">
              <w:rPr>
                <w:color w:val="000000"/>
                <w:sz w:val="18"/>
              </w:rPr>
              <w:tab/>
            </w:r>
            <w:r w:rsidRPr="00F61F08">
              <w:rPr>
                <w:color w:val="000000"/>
                <w:sz w:val="18"/>
              </w:rPr>
              <w:t>$__________________ or ____________%.</w:t>
            </w:r>
          </w:p>
          <w:p w:rsidR="00054FA1" w:rsidRPr="00F61F08" w:rsidRDefault="00054FA1" w:rsidP="002C3954">
            <w:pPr>
              <w:tabs>
                <w:tab w:val="left" w:pos="4608"/>
              </w:tabs>
              <w:spacing w:before="40"/>
              <w:jc w:val="both"/>
              <w:rPr>
                <w:rFonts w:ascii="Times" w:hAnsi="Times"/>
                <w:color w:val="000000"/>
                <w:sz w:val="18"/>
              </w:rPr>
            </w:pPr>
            <w:r w:rsidRPr="00F61F08">
              <w:rPr>
                <w:color w:val="000000"/>
                <w:sz w:val="18"/>
              </w:rPr>
              <w:t xml:space="preserve">The rent cannot be increased unless written notice of at least 3 months is given to the tenant. For non-exempt rental units, the maximum increase permitted by the regulations without making an application to the Residential Tenancies Branch is ___________%. </w:t>
            </w:r>
            <w:r w:rsidR="00443C85" w:rsidRPr="00F61F08">
              <w:rPr>
                <w:color w:val="000000"/>
                <w:sz w:val="18"/>
              </w:rPr>
              <w:t>The landlord has applied for an increase above the maximum</w:t>
            </w:r>
            <w:r w:rsidR="008A3872" w:rsidRPr="00F61F08">
              <w:rPr>
                <w:color w:val="000000"/>
                <w:sz w:val="18"/>
              </w:rPr>
              <w:t xml:space="preserve">: </w:t>
            </w:r>
            <w:r w:rsidR="00443C85" w:rsidRPr="00F61F08">
              <w:rPr>
                <w:color w:val="000000"/>
                <w:sz w:val="18"/>
              </w:rPr>
              <w:sym w:font="Wingdings" w:char="F0A1"/>
            </w:r>
            <w:r w:rsidR="00443C85" w:rsidRPr="00F61F08">
              <w:rPr>
                <w:color w:val="000000"/>
              </w:rPr>
              <w:t>  Yes</w:t>
            </w:r>
            <w:r w:rsidR="00443C85" w:rsidRPr="00F61F08">
              <w:rPr>
                <w:color w:val="000000"/>
                <w:sz w:val="18"/>
              </w:rPr>
              <w:t xml:space="preserve"> </w:t>
            </w:r>
            <w:r w:rsidR="00443C85" w:rsidRPr="00F61F08">
              <w:rPr>
                <w:color w:val="000000"/>
                <w:sz w:val="18"/>
              </w:rPr>
              <w:sym w:font="Wingdings" w:char="F0A1"/>
            </w:r>
            <w:r w:rsidR="00443C85" w:rsidRPr="00F61F08">
              <w:rPr>
                <w:color w:val="000000"/>
              </w:rPr>
              <w:t>  No</w:t>
            </w:r>
            <w:r w:rsidRPr="00F61F08">
              <w:rPr>
                <w:color w:val="000000"/>
                <w:sz w:val="18"/>
              </w:rPr>
              <w:t xml:space="preserve"> </w:t>
            </w:r>
            <w:r w:rsidR="008A3872" w:rsidRPr="00F61F08">
              <w:rPr>
                <w:color w:val="000000"/>
                <w:sz w:val="18"/>
              </w:rPr>
              <w:t xml:space="preserve"> </w:t>
            </w:r>
            <w:r w:rsidRPr="00F61F08">
              <w:rPr>
                <w:color w:val="000000"/>
                <w:sz w:val="18"/>
              </w:rPr>
              <w:t xml:space="preserve">If the unit is exempt from any part of </w:t>
            </w:r>
            <w:r w:rsidRPr="00F61F08">
              <w:rPr>
                <w:i/>
                <w:color w:val="000000"/>
                <w:sz w:val="18"/>
              </w:rPr>
              <w:t>The Residential Tenancies Act</w:t>
            </w:r>
            <w:r w:rsidRPr="00F61F08">
              <w:rPr>
                <w:color w:val="000000"/>
                <w:sz w:val="18"/>
              </w:rPr>
              <w:t xml:space="preserve"> state reason(s): ________________________________________________________________________.  </w:t>
            </w:r>
          </w:p>
        </w:tc>
      </w:tr>
      <w:tr w:rsidR="00054FA1" w:rsidRPr="00F61F08" w:rsidTr="003B7601">
        <w:trPr>
          <w:cantSplit/>
          <w:trHeight w:val="261"/>
          <w:jc w:val="center"/>
        </w:trPr>
        <w:tc>
          <w:tcPr>
            <w:tcW w:w="10908" w:type="dxa"/>
            <w:gridSpan w:val="7"/>
            <w:tcBorders>
              <w:top w:val="single" w:sz="12" w:space="0" w:color="000000"/>
              <w:left w:val="single" w:sz="12" w:space="0" w:color="000000"/>
              <w:bottom w:val="single" w:sz="12" w:space="0" w:color="000000"/>
              <w:right w:val="single" w:sz="12" w:space="0" w:color="000000"/>
            </w:tcBorders>
          </w:tcPr>
          <w:p w:rsidR="00054FA1" w:rsidRPr="00F61F08" w:rsidRDefault="00443C85" w:rsidP="003B7601">
            <w:pPr>
              <w:tabs>
                <w:tab w:val="left" w:pos="348"/>
                <w:tab w:val="left" w:pos="2358"/>
                <w:tab w:val="left" w:pos="2688"/>
              </w:tabs>
              <w:spacing w:before="40"/>
              <w:ind w:firstLine="18"/>
              <w:jc w:val="both"/>
              <w:rPr>
                <w:color w:val="000000"/>
                <w:sz w:val="18"/>
              </w:rPr>
            </w:pPr>
            <w:r w:rsidRPr="00F61F08">
              <w:rPr>
                <w:b/>
                <w:color w:val="000000"/>
                <w:sz w:val="18"/>
              </w:rPr>
              <w:t>D</w:t>
            </w:r>
            <w:r w:rsidR="00054FA1" w:rsidRPr="00F61F08">
              <w:rPr>
                <w:b/>
                <w:color w:val="000000"/>
                <w:sz w:val="18"/>
              </w:rPr>
              <w:t>.</w:t>
            </w:r>
            <w:r w:rsidR="00054FA1" w:rsidRPr="00F61F08">
              <w:rPr>
                <w:b/>
                <w:color w:val="000000"/>
                <w:sz w:val="18"/>
              </w:rPr>
              <w:tab/>
              <w:t>*</w:t>
            </w:r>
            <w:r w:rsidR="00A65093" w:rsidRPr="00F61F08">
              <w:rPr>
                <w:b/>
                <w:color w:val="000000"/>
                <w:sz w:val="18"/>
              </w:rPr>
              <w:t xml:space="preserve">Rent </w:t>
            </w:r>
            <w:r w:rsidR="00054FA1" w:rsidRPr="00F61F08">
              <w:rPr>
                <w:b/>
                <w:color w:val="000000"/>
                <w:sz w:val="18"/>
              </w:rPr>
              <w:t xml:space="preserve">Discount </w:t>
            </w:r>
            <w:r w:rsidR="00054FA1" w:rsidRPr="00F61F08">
              <w:rPr>
                <w:color w:val="000000"/>
                <w:sz w:val="18"/>
              </w:rPr>
              <w:t>(Complete this section if the</w:t>
            </w:r>
            <w:r w:rsidR="00096062" w:rsidRPr="00F61F08">
              <w:rPr>
                <w:color w:val="000000"/>
                <w:sz w:val="18"/>
              </w:rPr>
              <w:t>re is</w:t>
            </w:r>
            <w:r w:rsidR="00A65093" w:rsidRPr="00F61F08">
              <w:rPr>
                <w:color w:val="000000"/>
                <w:sz w:val="18"/>
              </w:rPr>
              <w:t xml:space="preserve"> a rent disco</w:t>
            </w:r>
            <w:r w:rsidR="00054FA1" w:rsidRPr="00F61F08">
              <w:rPr>
                <w:color w:val="000000"/>
                <w:sz w:val="18"/>
              </w:rPr>
              <w:t>unt.)</w:t>
            </w:r>
          </w:p>
          <w:p w:rsidR="00054FA1" w:rsidRPr="00F61F08" w:rsidRDefault="00054FA1" w:rsidP="003B7601">
            <w:pPr>
              <w:spacing w:before="40"/>
              <w:jc w:val="both"/>
              <w:rPr>
                <w:color w:val="000000"/>
                <w:sz w:val="18"/>
              </w:rPr>
            </w:pPr>
            <w:r w:rsidRPr="00F61F08">
              <w:rPr>
                <w:color w:val="000000"/>
                <w:sz w:val="18"/>
              </w:rPr>
              <w:sym w:font="Wingdings" w:char="F0A1"/>
            </w:r>
            <w:r w:rsidRPr="00F61F08">
              <w:rPr>
                <w:color w:val="000000"/>
                <w:sz w:val="18"/>
              </w:rPr>
              <w:t> Discount is the same as last year’s or increased by $_______.</w:t>
            </w:r>
          </w:p>
          <w:p w:rsidR="00054FA1" w:rsidRPr="00F61F08" w:rsidRDefault="00054FA1" w:rsidP="003B7601">
            <w:pPr>
              <w:spacing w:before="40"/>
              <w:jc w:val="both"/>
              <w:rPr>
                <w:color w:val="000000"/>
                <w:sz w:val="18"/>
              </w:rPr>
            </w:pPr>
            <w:r w:rsidRPr="00F61F08">
              <w:rPr>
                <w:color w:val="000000"/>
                <w:sz w:val="18"/>
              </w:rPr>
              <w:sym w:font="Wingdings" w:char="F0A1"/>
            </w:r>
            <w:r w:rsidRPr="00F61F08">
              <w:rPr>
                <w:color w:val="000000"/>
                <w:sz w:val="18"/>
              </w:rPr>
              <w:t> Discount is reduced by $_________.</w:t>
            </w:r>
          </w:p>
          <w:p w:rsidR="00054FA1" w:rsidRPr="00F61F08" w:rsidRDefault="00054FA1" w:rsidP="003B7601">
            <w:pPr>
              <w:spacing w:before="40"/>
              <w:jc w:val="both"/>
              <w:rPr>
                <w:color w:val="000000"/>
                <w:sz w:val="18"/>
              </w:rPr>
            </w:pPr>
            <w:r w:rsidRPr="00F61F08">
              <w:rPr>
                <w:color w:val="000000"/>
                <w:sz w:val="18"/>
              </w:rPr>
              <w:sym w:font="Wingdings" w:char="F0A1"/>
            </w:r>
            <w:r w:rsidRPr="00F61F08">
              <w:rPr>
                <w:color w:val="000000"/>
                <w:sz w:val="18"/>
              </w:rPr>
              <w:t> Discount is removed.</w:t>
            </w:r>
          </w:p>
          <w:p w:rsidR="00054FA1" w:rsidRPr="00F61F08" w:rsidRDefault="00054FA1" w:rsidP="003B7601">
            <w:pPr>
              <w:spacing w:before="40"/>
              <w:jc w:val="both"/>
              <w:rPr>
                <w:color w:val="000000"/>
                <w:sz w:val="18"/>
              </w:rPr>
            </w:pPr>
            <w:r w:rsidRPr="00F61F08">
              <w:rPr>
                <w:color w:val="000000"/>
                <w:sz w:val="18"/>
              </w:rPr>
              <w:sym w:font="Wingdings" w:char="F0A1"/>
            </w:r>
            <w:r w:rsidRPr="00F61F08">
              <w:rPr>
                <w:color w:val="000000"/>
                <w:sz w:val="18"/>
              </w:rPr>
              <w:t> The proposed Rent</w:t>
            </w:r>
            <w:r w:rsidR="00A65093" w:rsidRPr="00F61F08">
              <w:rPr>
                <w:color w:val="000000"/>
                <w:sz w:val="18"/>
              </w:rPr>
              <w:t xml:space="preserve"> Payable</w:t>
            </w:r>
            <w:r w:rsidRPr="00F61F08">
              <w:rPr>
                <w:color w:val="000000"/>
                <w:sz w:val="18"/>
              </w:rPr>
              <w:t xml:space="preserve"> is subject to an application to the Residential Tenancies Branch for an above-guideline rent increase. The discount may be reduced or removed depending on the final decision on the landlord’s application. In any event, the </w:t>
            </w:r>
            <w:r w:rsidR="00096062" w:rsidRPr="00F61F08">
              <w:rPr>
                <w:color w:val="000000"/>
                <w:sz w:val="18"/>
              </w:rPr>
              <w:t>Actual Amount Tenant Must Pay</w:t>
            </w:r>
            <w:r w:rsidRPr="00F61F08">
              <w:rPr>
                <w:color w:val="000000"/>
                <w:sz w:val="18"/>
              </w:rPr>
              <w:t xml:space="preserve"> will not exceed $_______.</w:t>
            </w:r>
          </w:p>
          <w:p w:rsidR="00054FA1" w:rsidRPr="00F61F08" w:rsidRDefault="00054FA1" w:rsidP="003B7601">
            <w:pPr>
              <w:tabs>
                <w:tab w:val="left" w:pos="2358"/>
                <w:tab w:val="left" w:pos="2688"/>
              </w:tabs>
              <w:spacing w:before="40"/>
              <w:ind w:left="14"/>
              <w:jc w:val="both"/>
              <w:rPr>
                <w:b/>
                <w:color w:val="000000"/>
                <w:sz w:val="18"/>
              </w:rPr>
            </w:pPr>
            <w:r w:rsidRPr="00F61F08">
              <w:rPr>
                <w:b/>
                <w:color w:val="000000"/>
                <w:sz w:val="18"/>
              </w:rPr>
              <w:t>Note: </w:t>
            </w:r>
            <w:r w:rsidRPr="00F61F08">
              <w:rPr>
                <w:color w:val="000000"/>
                <w:sz w:val="18"/>
              </w:rPr>
              <w:t>A landlord is not required to offer a rent discount, but if a discount is given,</w:t>
            </w:r>
            <w:r w:rsidRPr="00F61F08">
              <w:rPr>
                <w:color w:val="000000"/>
              </w:rPr>
              <w:t xml:space="preserve"> </w:t>
            </w:r>
            <w:r w:rsidRPr="00F61F08">
              <w:rPr>
                <w:color w:val="000000"/>
                <w:sz w:val="18"/>
              </w:rPr>
              <w:t xml:space="preserve">it must be provided for in a written agreement. Reducing or removing a rent discount is not considered a rent increase under </w:t>
            </w:r>
            <w:r w:rsidRPr="00F61F08">
              <w:rPr>
                <w:i/>
                <w:color w:val="000000"/>
                <w:sz w:val="18"/>
              </w:rPr>
              <w:t>The Residential Tenancies Act</w:t>
            </w:r>
            <w:r w:rsidRPr="00F61F08">
              <w:rPr>
                <w:color w:val="000000"/>
                <w:sz w:val="18"/>
              </w:rPr>
              <w:t>.</w:t>
            </w:r>
            <w:r w:rsidRPr="00F61F08">
              <w:rPr>
                <w:b/>
                <w:color w:val="000000"/>
                <w:sz w:val="18"/>
              </w:rPr>
              <w:t xml:space="preserve">  </w:t>
            </w:r>
            <w:r w:rsidRPr="00F61F08">
              <w:rPr>
                <w:color w:val="000000"/>
                <w:sz w:val="18"/>
              </w:rPr>
              <w:t xml:space="preserve">However, an unconditional discount cannot be reduced or removed unless the tenant receives written notice of at least 3 months. If </w:t>
            </w:r>
            <w:r w:rsidRPr="00F61F08">
              <w:rPr>
                <w:color w:val="000000"/>
                <w:sz w:val="18"/>
                <w:szCs w:val="18"/>
              </w:rPr>
              <w:t>an agreement providing for a discount is for a fixed term, a landlord cannot reduce or remove an unconditional discount during the term of the agree</w:t>
            </w:r>
            <w:r w:rsidRPr="00F61F08">
              <w:rPr>
                <w:color w:val="000000"/>
                <w:sz w:val="18"/>
              </w:rPr>
              <w:t>ment. If a discount is subject to a condition, e.g. paying the rent on time, the landlord can withdraw it without notice if the tenant does not meet the condition.</w:t>
            </w:r>
          </w:p>
        </w:tc>
      </w:tr>
      <w:tr w:rsidR="00054FA1" w:rsidRPr="00F61F08" w:rsidTr="003B7601">
        <w:trPr>
          <w:cantSplit/>
          <w:trHeight w:val="591"/>
          <w:jc w:val="center"/>
        </w:trPr>
        <w:tc>
          <w:tcPr>
            <w:tcW w:w="10908" w:type="dxa"/>
            <w:gridSpan w:val="7"/>
            <w:tcBorders>
              <w:top w:val="single" w:sz="12" w:space="0" w:color="000000"/>
              <w:left w:val="single" w:sz="12" w:space="0" w:color="000000"/>
              <w:right w:val="single" w:sz="12" w:space="0" w:color="000000"/>
            </w:tcBorders>
          </w:tcPr>
          <w:p w:rsidR="00054FA1" w:rsidRPr="00F61F08" w:rsidRDefault="00D76386" w:rsidP="003B7601">
            <w:pPr>
              <w:tabs>
                <w:tab w:val="left" w:pos="360"/>
              </w:tabs>
              <w:rPr>
                <w:color w:val="000000"/>
                <w:sz w:val="18"/>
              </w:rPr>
            </w:pPr>
            <w:r w:rsidRPr="00F61F08">
              <w:rPr>
                <w:b/>
                <w:noProof/>
                <w:color w:val="000000"/>
                <w:sz w:val="18"/>
              </w:rPr>
              <w:t>E</w:t>
            </w:r>
            <w:r w:rsidR="00054FA1" w:rsidRPr="00F61F08">
              <w:rPr>
                <w:noProof/>
                <w:color w:val="000000"/>
                <w:sz w:val="18"/>
              </w:rPr>
              <w:t>.</w:t>
            </w:r>
            <w:r w:rsidR="00054FA1" w:rsidRPr="00F61F08">
              <w:rPr>
                <w:noProof/>
                <w:color w:val="000000"/>
                <w:sz w:val="18"/>
              </w:rPr>
              <w:tab/>
            </w:r>
            <w:r w:rsidR="00054FA1" w:rsidRPr="00F61F08">
              <w:rPr>
                <w:b/>
                <w:noProof/>
                <w:color w:val="000000"/>
                <w:sz w:val="18"/>
              </w:rPr>
              <w:t>Certification</w:t>
            </w:r>
            <w:r w:rsidR="00054FA1" w:rsidRPr="00F61F08">
              <w:rPr>
                <w:noProof/>
                <w:color w:val="000000"/>
                <w:sz w:val="18"/>
              </w:rPr>
              <w:br/>
            </w:r>
            <w:r w:rsidR="00054FA1" w:rsidRPr="00F61F08">
              <w:rPr>
                <w:color w:val="000000"/>
                <w:sz w:val="18"/>
              </w:rPr>
              <w:t>Legal name of Landlord/Agent: ______________________________________________________________________________________</w:t>
            </w:r>
          </w:p>
          <w:p w:rsidR="00054FA1" w:rsidRPr="00F61F08" w:rsidRDefault="00054FA1" w:rsidP="003B7601">
            <w:pPr>
              <w:tabs>
                <w:tab w:val="left" w:pos="360"/>
              </w:tabs>
              <w:rPr>
                <w:color w:val="000000"/>
                <w:sz w:val="16"/>
                <w:szCs w:val="16"/>
              </w:rPr>
            </w:pPr>
          </w:p>
          <w:p w:rsidR="00054FA1" w:rsidRPr="00F61F08" w:rsidRDefault="00054FA1" w:rsidP="003B7601">
            <w:pPr>
              <w:tabs>
                <w:tab w:val="left" w:pos="360"/>
              </w:tabs>
              <w:rPr>
                <w:color w:val="000000"/>
                <w:sz w:val="18"/>
              </w:rPr>
            </w:pPr>
            <w:r w:rsidRPr="00F61F08">
              <w:rPr>
                <w:color w:val="000000"/>
                <w:sz w:val="18"/>
              </w:rPr>
              <w:t>Address for service: _______________________________________________________________________________________________</w:t>
            </w:r>
          </w:p>
          <w:p w:rsidR="00054FA1" w:rsidRPr="00F61F08" w:rsidRDefault="00054FA1" w:rsidP="003B7601">
            <w:pPr>
              <w:tabs>
                <w:tab w:val="left" w:pos="360"/>
              </w:tabs>
              <w:rPr>
                <w:color w:val="000000"/>
                <w:sz w:val="18"/>
              </w:rPr>
            </w:pPr>
          </w:p>
        </w:tc>
      </w:tr>
      <w:tr w:rsidR="00054FA1" w:rsidRPr="00F61F08" w:rsidTr="003B7601">
        <w:trPr>
          <w:cantSplit/>
          <w:trHeight w:val="233"/>
          <w:jc w:val="center"/>
        </w:trPr>
        <w:tc>
          <w:tcPr>
            <w:tcW w:w="10908" w:type="dxa"/>
            <w:gridSpan w:val="7"/>
            <w:tcBorders>
              <w:left w:val="single" w:sz="12" w:space="0" w:color="000000"/>
              <w:right w:val="single" w:sz="12" w:space="0" w:color="000000"/>
            </w:tcBorders>
          </w:tcPr>
          <w:p w:rsidR="00054FA1" w:rsidRPr="00F61F08" w:rsidRDefault="00054FA1" w:rsidP="003B7601">
            <w:pPr>
              <w:pStyle w:val="Heading2"/>
              <w:numPr>
                <w:ilvl w:val="0"/>
                <w:numId w:val="0"/>
              </w:numPr>
              <w:spacing w:before="40"/>
              <w:rPr>
                <w:b w:val="0"/>
                <w:i/>
                <w:noProof/>
                <w:color w:val="000000"/>
                <w:sz w:val="18"/>
              </w:rPr>
            </w:pPr>
            <w:r w:rsidRPr="00F61F08">
              <w:rPr>
                <w:b w:val="0"/>
                <w:i/>
                <w:noProof/>
                <w:color w:val="000000"/>
                <w:sz w:val="18"/>
              </w:rPr>
              <w:t>I certify this to be a true and correct statement.</w:t>
            </w:r>
          </w:p>
          <w:p w:rsidR="00054FA1" w:rsidRPr="00F61F08" w:rsidRDefault="00054FA1" w:rsidP="003B7601"/>
        </w:tc>
      </w:tr>
      <w:tr w:rsidR="00054FA1" w:rsidRPr="00F61F08" w:rsidTr="003B7601">
        <w:trPr>
          <w:cantSplit/>
          <w:trHeight w:val="160"/>
          <w:jc w:val="center"/>
        </w:trPr>
        <w:tc>
          <w:tcPr>
            <w:tcW w:w="5418" w:type="dxa"/>
            <w:gridSpan w:val="2"/>
            <w:tcBorders>
              <w:left w:val="single" w:sz="12" w:space="0" w:color="000000"/>
              <w:bottom w:val="single" w:sz="4" w:space="0" w:color="000000"/>
            </w:tcBorders>
          </w:tcPr>
          <w:p w:rsidR="00054FA1" w:rsidRPr="00F61F08" w:rsidRDefault="00054FA1" w:rsidP="003B7601">
            <w:pPr>
              <w:pStyle w:val="Heading2"/>
              <w:numPr>
                <w:ilvl w:val="0"/>
                <w:numId w:val="0"/>
              </w:numPr>
              <w:rPr>
                <w:b w:val="0"/>
                <w:noProof/>
                <w:color w:val="000000"/>
                <w:sz w:val="18"/>
              </w:rPr>
            </w:pPr>
          </w:p>
        </w:tc>
        <w:tc>
          <w:tcPr>
            <w:tcW w:w="810" w:type="dxa"/>
          </w:tcPr>
          <w:p w:rsidR="00054FA1" w:rsidRPr="00F61F08" w:rsidRDefault="00054FA1" w:rsidP="003B7601">
            <w:pPr>
              <w:pStyle w:val="Heading2"/>
              <w:numPr>
                <w:ilvl w:val="0"/>
                <w:numId w:val="0"/>
              </w:numPr>
              <w:rPr>
                <w:noProof/>
                <w:color w:val="000000"/>
                <w:sz w:val="18"/>
              </w:rPr>
            </w:pPr>
          </w:p>
        </w:tc>
        <w:tc>
          <w:tcPr>
            <w:tcW w:w="4680" w:type="dxa"/>
            <w:gridSpan w:val="4"/>
            <w:tcBorders>
              <w:bottom w:val="single" w:sz="4" w:space="0" w:color="000000"/>
              <w:right w:val="single" w:sz="12" w:space="0" w:color="000000"/>
            </w:tcBorders>
          </w:tcPr>
          <w:p w:rsidR="00054FA1" w:rsidRPr="00F61F08" w:rsidRDefault="00054FA1" w:rsidP="003B7601">
            <w:pPr>
              <w:jc w:val="right"/>
              <w:rPr>
                <w:color w:val="000000"/>
                <w:sz w:val="18"/>
              </w:rPr>
            </w:pPr>
          </w:p>
        </w:tc>
      </w:tr>
      <w:tr w:rsidR="00054FA1" w:rsidRPr="00F61F08" w:rsidTr="003B7601">
        <w:trPr>
          <w:cantSplit/>
          <w:trHeight w:val="160"/>
          <w:jc w:val="center"/>
        </w:trPr>
        <w:tc>
          <w:tcPr>
            <w:tcW w:w="5418" w:type="dxa"/>
            <w:gridSpan w:val="2"/>
            <w:tcBorders>
              <w:top w:val="single" w:sz="4" w:space="0" w:color="000000"/>
              <w:left w:val="single" w:sz="12" w:space="0" w:color="000000"/>
            </w:tcBorders>
          </w:tcPr>
          <w:p w:rsidR="00054FA1" w:rsidRPr="00F61F08" w:rsidRDefault="00054FA1" w:rsidP="003B7601">
            <w:pPr>
              <w:jc w:val="center"/>
              <w:rPr>
                <w:color w:val="000000"/>
                <w:sz w:val="18"/>
              </w:rPr>
            </w:pPr>
            <w:r w:rsidRPr="00F61F08">
              <w:rPr>
                <w:noProof/>
                <w:color w:val="000000"/>
                <w:sz w:val="18"/>
              </w:rPr>
              <w:t>Signature of Landlord/Agent</w:t>
            </w:r>
          </w:p>
        </w:tc>
        <w:tc>
          <w:tcPr>
            <w:tcW w:w="810" w:type="dxa"/>
          </w:tcPr>
          <w:p w:rsidR="00054FA1" w:rsidRPr="00F61F08" w:rsidRDefault="00054FA1" w:rsidP="003B7601">
            <w:pPr>
              <w:rPr>
                <w:color w:val="000000"/>
                <w:sz w:val="18"/>
              </w:rPr>
            </w:pPr>
          </w:p>
        </w:tc>
        <w:tc>
          <w:tcPr>
            <w:tcW w:w="4680" w:type="dxa"/>
            <w:gridSpan w:val="4"/>
            <w:tcBorders>
              <w:right w:val="single" w:sz="12" w:space="0" w:color="000000"/>
            </w:tcBorders>
          </w:tcPr>
          <w:p w:rsidR="00054FA1" w:rsidRPr="00F61F08" w:rsidRDefault="00054FA1" w:rsidP="003B7601">
            <w:pPr>
              <w:pStyle w:val="Heading3"/>
              <w:tabs>
                <w:tab w:val="clear" w:pos="2232"/>
                <w:tab w:val="right" w:pos="2412"/>
              </w:tabs>
              <w:jc w:val="center"/>
              <w:rPr>
                <w:b w:val="0"/>
                <w:color w:val="000000"/>
                <w:sz w:val="18"/>
              </w:rPr>
            </w:pPr>
            <w:r w:rsidRPr="00F61F08">
              <w:rPr>
                <w:b w:val="0"/>
                <w:color w:val="000000"/>
                <w:sz w:val="18"/>
              </w:rPr>
              <w:t>Date</w:t>
            </w:r>
          </w:p>
        </w:tc>
      </w:tr>
      <w:tr w:rsidR="00054FA1" w:rsidRPr="00F61F08" w:rsidTr="003B7601">
        <w:trPr>
          <w:cantSplit/>
          <w:trHeight w:val="160"/>
          <w:jc w:val="center"/>
        </w:trPr>
        <w:tc>
          <w:tcPr>
            <w:tcW w:w="5418" w:type="dxa"/>
            <w:gridSpan w:val="2"/>
            <w:tcBorders>
              <w:left w:val="single" w:sz="12" w:space="0" w:color="000000"/>
            </w:tcBorders>
          </w:tcPr>
          <w:p w:rsidR="00054FA1" w:rsidRPr="00F61F08" w:rsidRDefault="00054FA1" w:rsidP="003B7601">
            <w:pPr>
              <w:pStyle w:val="Heading2"/>
              <w:numPr>
                <w:ilvl w:val="0"/>
                <w:numId w:val="0"/>
              </w:numPr>
              <w:rPr>
                <w:b w:val="0"/>
                <w:noProof/>
                <w:color w:val="000000"/>
                <w:sz w:val="18"/>
                <w:u w:val="single"/>
              </w:rPr>
            </w:pPr>
            <w:r w:rsidRPr="00F61F08">
              <w:rPr>
                <w:b w:val="0"/>
                <w:noProof/>
                <w:color w:val="000000"/>
                <w:sz w:val="18"/>
              </w:rPr>
              <w:t>Telephone Number: </w:t>
            </w:r>
            <w:r w:rsidRPr="00F61F08">
              <w:rPr>
                <w:b w:val="0"/>
                <w:noProof/>
                <w:color w:val="000000"/>
                <w:sz w:val="18"/>
                <w:u w:val="single"/>
              </w:rPr>
              <w:t>                                                                                </w:t>
            </w:r>
          </w:p>
        </w:tc>
        <w:tc>
          <w:tcPr>
            <w:tcW w:w="810" w:type="dxa"/>
          </w:tcPr>
          <w:p w:rsidR="00054FA1" w:rsidRPr="00F61F08" w:rsidRDefault="00054FA1" w:rsidP="003B7601">
            <w:pPr>
              <w:rPr>
                <w:noProof/>
                <w:color w:val="000000"/>
                <w:sz w:val="18"/>
              </w:rPr>
            </w:pPr>
          </w:p>
        </w:tc>
        <w:tc>
          <w:tcPr>
            <w:tcW w:w="4680" w:type="dxa"/>
            <w:gridSpan w:val="4"/>
            <w:tcBorders>
              <w:right w:val="single" w:sz="12" w:space="0" w:color="000000"/>
            </w:tcBorders>
          </w:tcPr>
          <w:p w:rsidR="00054FA1" w:rsidRPr="00F61F08" w:rsidRDefault="00054FA1" w:rsidP="003B7601">
            <w:pPr>
              <w:rPr>
                <w:color w:val="000000"/>
                <w:sz w:val="18"/>
                <w:u w:val="single"/>
              </w:rPr>
            </w:pPr>
            <w:r w:rsidRPr="00F61F08">
              <w:rPr>
                <w:noProof/>
                <w:color w:val="000000"/>
                <w:sz w:val="18"/>
              </w:rPr>
              <w:t>Fax Number:</w:t>
            </w:r>
            <w:r w:rsidRPr="00F61F08">
              <w:rPr>
                <w:b/>
                <w:noProof/>
                <w:color w:val="000000"/>
                <w:sz w:val="18"/>
              </w:rPr>
              <w:t> </w:t>
            </w:r>
            <w:r w:rsidRPr="00F61F08">
              <w:rPr>
                <w:noProof/>
                <w:color w:val="000000"/>
                <w:sz w:val="18"/>
                <w:u w:val="single"/>
              </w:rPr>
              <w:t>                                                                          </w:t>
            </w:r>
          </w:p>
        </w:tc>
      </w:tr>
      <w:tr w:rsidR="00054FA1" w:rsidRPr="00F61F08" w:rsidTr="003B7601">
        <w:trPr>
          <w:cantSplit/>
          <w:trHeight w:val="342"/>
          <w:jc w:val="center"/>
        </w:trPr>
        <w:tc>
          <w:tcPr>
            <w:tcW w:w="10908" w:type="dxa"/>
            <w:gridSpan w:val="7"/>
            <w:tcBorders>
              <w:left w:val="single" w:sz="12" w:space="0" w:color="000000"/>
              <w:bottom w:val="single" w:sz="12" w:space="0" w:color="000000"/>
              <w:right w:val="single" w:sz="12" w:space="0" w:color="000000"/>
            </w:tcBorders>
          </w:tcPr>
          <w:p w:rsidR="00054FA1" w:rsidRPr="00F61F08" w:rsidRDefault="00054FA1" w:rsidP="003B7601">
            <w:pPr>
              <w:pStyle w:val="Heading2"/>
              <w:numPr>
                <w:ilvl w:val="0"/>
                <w:numId w:val="0"/>
              </w:numPr>
              <w:spacing w:before="80"/>
              <w:jc w:val="center"/>
              <w:rPr>
                <w:b w:val="0"/>
                <w:color w:val="000000"/>
                <w:sz w:val="18"/>
              </w:rPr>
            </w:pPr>
            <w:r w:rsidRPr="00F61F08">
              <w:rPr>
                <w:b w:val="0"/>
                <w:color w:val="000000"/>
                <w:sz w:val="18"/>
              </w:rPr>
              <w:t xml:space="preserve">Not later than </w:t>
            </w:r>
            <w:r w:rsidRPr="00F61F08">
              <w:rPr>
                <w:color w:val="000000"/>
                <w:sz w:val="18"/>
              </w:rPr>
              <w:t>14 days</w:t>
            </w:r>
            <w:r w:rsidRPr="00F61F08">
              <w:rPr>
                <w:b w:val="0"/>
                <w:color w:val="000000"/>
                <w:sz w:val="18"/>
              </w:rPr>
              <w:t xml:space="preserve"> after this notice is given to the tenant, a copy must be sent to the Residential Tenancies Branch.</w:t>
            </w:r>
          </w:p>
          <w:p w:rsidR="00054FA1" w:rsidRPr="00197C1D" w:rsidRDefault="00054FA1" w:rsidP="003B7601">
            <w:pPr>
              <w:rPr>
                <w:color w:val="000000"/>
                <w:sz w:val="16"/>
                <w:szCs w:val="16"/>
              </w:rPr>
            </w:pPr>
          </w:p>
          <w:p w:rsidR="00054FA1" w:rsidRPr="00F61F08" w:rsidRDefault="00054FA1" w:rsidP="0068108F">
            <w:pPr>
              <w:jc w:val="both"/>
            </w:pPr>
            <w:r w:rsidRPr="00F61F08">
              <w:rPr>
                <w:color w:val="000000"/>
                <w:sz w:val="18"/>
                <w:szCs w:val="18"/>
              </w:rPr>
              <w:t xml:space="preserve">The receipt of this notice by the Residential Tenancies Branch does not mean that </w:t>
            </w:r>
            <w:r w:rsidR="0068108F">
              <w:rPr>
                <w:color w:val="000000"/>
                <w:sz w:val="18"/>
                <w:szCs w:val="18"/>
              </w:rPr>
              <w:t xml:space="preserve">the rent increase is approved. </w:t>
            </w:r>
            <w:r w:rsidRPr="00F61F08">
              <w:rPr>
                <w:color w:val="000000"/>
                <w:sz w:val="18"/>
                <w:szCs w:val="18"/>
              </w:rPr>
              <w:t>The increase may be subject to review by the Branch.</w:t>
            </w:r>
          </w:p>
        </w:tc>
      </w:tr>
      <w:tr w:rsidR="00054FA1" w:rsidRPr="00F61F08" w:rsidTr="003B7601">
        <w:trPr>
          <w:cantSplit/>
          <w:trHeight w:val="160"/>
          <w:jc w:val="center"/>
        </w:trPr>
        <w:tc>
          <w:tcPr>
            <w:tcW w:w="10908" w:type="dxa"/>
            <w:gridSpan w:val="7"/>
            <w:tcBorders>
              <w:top w:val="single" w:sz="12" w:space="0" w:color="000000"/>
              <w:left w:val="single" w:sz="12" w:space="0" w:color="000000"/>
              <w:bottom w:val="single" w:sz="12" w:space="0" w:color="000000"/>
              <w:right w:val="single" w:sz="12" w:space="0" w:color="000000"/>
            </w:tcBorders>
          </w:tcPr>
          <w:p w:rsidR="00054FA1" w:rsidRPr="008F5A9C" w:rsidRDefault="00D76386" w:rsidP="003B7601">
            <w:pPr>
              <w:pStyle w:val="Heading2"/>
              <w:numPr>
                <w:ilvl w:val="0"/>
                <w:numId w:val="0"/>
              </w:numPr>
              <w:tabs>
                <w:tab w:val="left" w:pos="360"/>
              </w:tabs>
              <w:rPr>
                <w:color w:val="000000"/>
                <w:sz w:val="18"/>
                <w:lang w:val="fr-CA"/>
              </w:rPr>
            </w:pPr>
            <w:r w:rsidRPr="008F5A9C">
              <w:rPr>
                <w:color w:val="000000"/>
                <w:sz w:val="18"/>
                <w:lang w:val="fr-CA"/>
              </w:rPr>
              <w:t>F</w:t>
            </w:r>
            <w:r w:rsidR="00054FA1" w:rsidRPr="008F5A9C">
              <w:rPr>
                <w:color w:val="000000"/>
                <w:sz w:val="18"/>
                <w:lang w:val="fr-CA"/>
              </w:rPr>
              <w:t>.</w:t>
            </w:r>
            <w:r w:rsidR="00054FA1" w:rsidRPr="008F5A9C">
              <w:rPr>
                <w:color w:val="000000"/>
                <w:sz w:val="18"/>
                <w:lang w:val="fr-CA"/>
              </w:rPr>
              <w:tab/>
              <w:t xml:space="preserve">Tenant </w:t>
            </w:r>
            <w:r w:rsidR="002D340B" w:rsidRPr="008F5A9C">
              <w:rPr>
                <w:color w:val="000000"/>
                <w:sz w:val="18"/>
                <w:lang w:val="fr-CA"/>
              </w:rPr>
              <w:t>Comment/</w:t>
            </w:r>
            <w:r w:rsidR="00054FA1" w:rsidRPr="008F5A9C">
              <w:rPr>
                <w:color w:val="000000"/>
                <w:sz w:val="18"/>
                <w:lang w:val="fr-CA"/>
              </w:rPr>
              <w:t>Objection</w:t>
            </w:r>
            <w:r w:rsidR="00E80258" w:rsidRPr="008F5A9C">
              <w:rPr>
                <w:color w:val="000000"/>
                <w:sz w:val="18"/>
                <w:lang w:val="fr-CA"/>
              </w:rPr>
              <w:t xml:space="preserve"> —</w:t>
            </w:r>
            <w:r w:rsidR="00054FA1" w:rsidRPr="008F5A9C">
              <w:rPr>
                <w:color w:val="000000"/>
                <w:sz w:val="18"/>
                <w:lang w:val="fr-CA"/>
              </w:rPr>
              <w:t xml:space="preserve"> Rent Increase on Non-Exempt Unit</w:t>
            </w:r>
          </w:p>
          <w:p w:rsidR="00054FA1" w:rsidRPr="008F5A9C" w:rsidRDefault="00054FA1" w:rsidP="003B7601">
            <w:pPr>
              <w:spacing w:line="120" w:lineRule="auto"/>
              <w:rPr>
                <w:b/>
                <w:color w:val="000000"/>
                <w:sz w:val="18"/>
                <w:lang w:val="fr-CA"/>
              </w:rPr>
            </w:pPr>
          </w:p>
          <w:p w:rsidR="002D340B" w:rsidRPr="008F5A9C" w:rsidRDefault="003E682E" w:rsidP="006A3415">
            <w:pPr>
              <w:jc w:val="both"/>
              <w:rPr>
                <w:sz w:val="18"/>
                <w:szCs w:val="18"/>
              </w:rPr>
            </w:pPr>
            <w:r w:rsidRPr="008F5A9C">
              <w:rPr>
                <w:b/>
                <w:sz w:val="18"/>
                <w:szCs w:val="18"/>
              </w:rPr>
              <w:t>When</w:t>
            </w:r>
            <w:r w:rsidR="002D340B" w:rsidRPr="008F5A9C">
              <w:rPr>
                <w:b/>
                <w:sz w:val="18"/>
                <w:szCs w:val="18"/>
              </w:rPr>
              <w:t xml:space="preserve"> landlord</w:t>
            </w:r>
            <w:r w:rsidRPr="008F5A9C">
              <w:rPr>
                <w:b/>
                <w:sz w:val="18"/>
                <w:szCs w:val="18"/>
              </w:rPr>
              <w:t>s</w:t>
            </w:r>
            <w:r w:rsidR="002D340B" w:rsidRPr="008F5A9C">
              <w:rPr>
                <w:b/>
                <w:sz w:val="18"/>
                <w:szCs w:val="18"/>
              </w:rPr>
              <w:t xml:space="preserve"> </w:t>
            </w:r>
            <w:r w:rsidRPr="008F5A9C">
              <w:rPr>
                <w:b/>
                <w:sz w:val="18"/>
                <w:szCs w:val="18"/>
              </w:rPr>
              <w:t>apply</w:t>
            </w:r>
            <w:r w:rsidR="002D340B" w:rsidRPr="008F5A9C">
              <w:rPr>
                <w:b/>
                <w:sz w:val="18"/>
                <w:szCs w:val="18"/>
              </w:rPr>
              <w:t xml:space="preserve"> for a rent increase above the maximum</w:t>
            </w:r>
            <w:r w:rsidR="002D340B" w:rsidRPr="008F5A9C">
              <w:rPr>
                <w:sz w:val="18"/>
                <w:szCs w:val="18"/>
              </w:rPr>
              <w:t>, the Branch give</w:t>
            </w:r>
            <w:r w:rsidRPr="008F5A9C">
              <w:rPr>
                <w:sz w:val="18"/>
                <w:szCs w:val="18"/>
              </w:rPr>
              <w:t>s</w:t>
            </w:r>
            <w:r w:rsidR="002D340B" w:rsidRPr="008F5A9C">
              <w:rPr>
                <w:sz w:val="18"/>
                <w:szCs w:val="18"/>
              </w:rPr>
              <w:t xml:space="preserve"> </w:t>
            </w:r>
            <w:r w:rsidRPr="008F5A9C">
              <w:rPr>
                <w:sz w:val="18"/>
                <w:szCs w:val="18"/>
              </w:rPr>
              <w:t>tenants</w:t>
            </w:r>
            <w:r w:rsidR="002D340B" w:rsidRPr="008F5A9C">
              <w:rPr>
                <w:sz w:val="18"/>
                <w:szCs w:val="18"/>
              </w:rPr>
              <w:t xml:space="preserve"> an opportunity to comment in writing about the application</w:t>
            </w:r>
            <w:r w:rsidR="00471289" w:rsidRPr="008F5A9C">
              <w:rPr>
                <w:sz w:val="18"/>
                <w:szCs w:val="18"/>
              </w:rPr>
              <w:t xml:space="preserve"> as part of the review process</w:t>
            </w:r>
            <w:r w:rsidR="002D340B" w:rsidRPr="008F5A9C">
              <w:rPr>
                <w:sz w:val="18"/>
                <w:szCs w:val="18"/>
              </w:rPr>
              <w:t>.</w:t>
            </w:r>
          </w:p>
          <w:p w:rsidR="00C70B5B" w:rsidRPr="008F5A9C" w:rsidRDefault="00C70B5B" w:rsidP="00C70B5B">
            <w:pPr>
              <w:jc w:val="both"/>
              <w:rPr>
                <w:sz w:val="16"/>
                <w:szCs w:val="16"/>
              </w:rPr>
            </w:pPr>
          </w:p>
          <w:p w:rsidR="002D340B" w:rsidRPr="008F5A9C" w:rsidRDefault="003E682E" w:rsidP="006A3415">
            <w:pPr>
              <w:jc w:val="both"/>
              <w:rPr>
                <w:sz w:val="18"/>
                <w:szCs w:val="18"/>
              </w:rPr>
            </w:pPr>
            <w:r w:rsidRPr="008F5A9C">
              <w:rPr>
                <w:b/>
                <w:sz w:val="18"/>
                <w:szCs w:val="18"/>
              </w:rPr>
              <w:t>When</w:t>
            </w:r>
            <w:r w:rsidR="002D340B" w:rsidRPr="008F5A9C">
              <w:rPr>
                <w:b/>
                <w:sz w:val="18"/>
                <w:szCs w:val="18"/>
              </w:rPr>
              <w:t xml:space="preserve"> landlord</w:t>
            </w:r>
            <w:r w:rsidRPr="008F5A9C">
              <w:rPr>
                <w:b/>
                <w:sz w:val="18"/>
                <w:szCs w:val="18"/>
              </w:rPr>
              <w:t>s</w:t>
            </w:r>
            <w:r w:rsidR="002D340B" w:rsidRPr="008F5A9C">
              <w:rPr>
                <w:b/>
                <w:sz w:val="18"/>
                <w:szCs w:val="18"/>
              </w:rPr>
              <w:t xml:space="preserve"> </w:t>
            </w:r>
            <w:r w:rsidRPr="008F5A9C">
              <w:rPr>
                <w:b/>
                <w:sz w:val="18"/>
                <w:szCs w:val="18"/>
              </w:rPr>
              <w:t>increase</w:t>
            </w:r>
            <w:r w:rsidR="002D340B" w:rsidRPr="008F5A9C">
              <w:rPr>
                <w:b/>
                <w:sz w:val="18"/>
                <w:szCs w:val="18"/>
              </w:rPr>
              <w:t xml:space="preserve"> rent by an amount that is equal to or less than the guideline shown in Section C</w:t>
            </w:r>
            <w:r w:rsidR="002D340B" w:rsidRPr="008F5A9C">
              <w:rPr>
                <w:sz w:val="18"/>
                <w:szCs w:val="18"/>
              </w:rPr>
              <w:t xml:space="preserve">, </w:t>
            </w:r>
            <w:r w:rsidRPr="008F5A9C">
              <w:rPr>
                <w:sz w:val="18"/>
                <w:szCs w:val="18"/>
              </w:rPr>
              <w:t>tenants</w:t>
            </w:r>
            <w:r w:rsidR="002D340B" w:rsidRPr="008F5A9C">
              <w:rPr>
                <w:sz w:val="18"/>
                <w:szCs w:val="18"/>
              </w:rPr>
              <w:t xml:space="preserve"> can file a written objection to the rent increase if </w:t>
            </w:r>
            <w:r w:rsidRPr="008F5A9C">
              <w:rPr>
                <w:sz w:val="18"/>
                <w:szCs w:val="18"/>
              </w:rPr>
              <w:t>they</w:t>
            </w:r>
            <w:r w:rsidR="002D340B" w:rsidRPr="008F5A9C">
              <w:rPr>
                <w:sz w:val="18"/>
                <w:szCs w:val="18"/>
              </w:rPr>
              <w:t xml:space="preserve"> do not think the increase is justified for one of the following reasons:</w:t>
            </w:r>
          </w:p>
          <w:p w:rsidR="002D340B" w:rsidRPr="008F5A9C" w:rsidRDefault="002D340B" w:rsidP="006A3415">
            <w:pPr>
              <w:pStyle w:val="ListParagraph"/>
              <w:numPr>
                <w:ilvl w:val="0"/>
                <w:numId w:val="2"/>
              </w:numPr>
              <w:spacing w:before="60" w:after="0" w:line="240" w:lineRule="auto"/>
              <w:jc w:val="both"/>
              <w:rPr>
                <w:rFonts w:ascii="Times New Roman" w:hAnsi="Times New Roman"/>
                <w:sz w:val="18"/>
                <w:szCs w:val="18"/>
              </w:rPr>
            </w:pPr>
            <w:r w:rsidRPr="008F5A9C">
              <w:rPr>
                <w:rFonts w:ascii="Times New Roman" w:hAnsi="Times New Roman"/>
                <w:sz w:val="18"/>
                <w:szCs w:val="18"/>
              </w:rPr>
              <w:t>the landlord is not maintaining the rental unit or residential complex;</w:t>
            </w:r>
          </w:p>
          <w:p w:rsidR="002D340B" w:rsidRPr="008F5A9C" w:rsidRDefault="002D340B" w:rsidP="006A3415">
            <w:pPr>
              <w:pStyle w:val="ListParagraph"/>
              <w:numPr>
                <w:ilvl w:val="0"/>
                <w:numId w:val="2"/>
              </w:numPr>
              <w:spacing w:after="0" w:line="240" w:lineRule="auto"/>
              <w:jc w:val="both"/>
              <w:rPr>
                <w:rFonts w:ascii="Times New Roman" w:hAnsi="Times New Roman"/>
                <w:sz w:val="18"/>
                <w:szCs w:val="18"/>
              </w:rPr>
            </w:pPr>
            <w:r w:rsidRPr="008F5A9C">
              <w:rPr>
                <w:rFonts w:ascii="Times New Roman" w:hAnsi="Times New Roman"/>
                <w:sz w:val="18"/>
                <w:szCs w:val="18"/>
              </w:rPr>
              <w:t>the landlord has reduced or withdrawn a service or facility;</w:t>
            </w:r>
          </w:p>
          <w:p w:rsidR="002D340B" w:rsidRPr="008F5A9C" w:rsidRDefault="002D340B" w:rsidP="006A3415">
            <w:pPr>
              <w:pStyle w:val="ListParagraph"/>
              <w:numPr>
                <w:ilvl w:val="0"/>
                <w:numId w:val="2"/>
              </w:numPr>
              <w:spacing w:after="0" w:line="240" w:lineRule="auto"/>
              <w:jc w:val="both"/>
              <w:rPr>
                <w:rFonts w:ascii="Times New Roman" w:hAnsi="Times New Roman"/>
                <w:sz w:val="18"/>
                <w:szCs w:val="18"/>
              </w:rPr>
            </w:pPr>
            <w:r w:rsidRPr="008F5A9C">
              <w:rPr>
                <w:rFonts w:ascii="Times New Roman" w:hAnsi="Times New Roman"/>
                <w:sz w:val="18"/>
                <w:szCs w:val="18"/>
              </w:rPr>
              <w:t>the landlord is not meeting any other obligation under your tenancy agreement or the Act;</w:t>
            </w:r>
          </w:p>
          <w:p w:rsidR="002D340B" w:rsidRPr="008F5A9C" w:rsidRDefault="002D340B" w:rsidP="006A3415">
            <w:pPr>
              <w:pStyle w:val="ListParagraph"/>
              <w:numPr>
                <w:ilvl w:val="0"/>
                <w:numId w:val="2"/>
              </w:numPr>
              <w:spacing w:after="0" w:line="240" w:lineRule="auto"/>
              <w:jc w:val="both"/>
              <w:rPr>
                <w:rFonts w:ascii="Times New Roman" w:hAnsi="Times New Roman"/>
                <w:sz w:val="18"/>
                <w:szCs w:val="18"/>
              </w:rPr>
            </w:pPr>
            <w:r w:rsidRPr="008F5A9C">
              <w:rPr>
                <w:rFonts w:ascii="Times New Roman" w:hAnsi="Times New Roman"/>
                <w:sz w:val="18"/>
                <w:szCs w:val="18"/>
              </w:rPr>
              <w:t>you believe the landlord’s costs have not increased.</w:t>
            </w:r>
          </w:p>
          <w:p w:rsidR="00C70B5B" w:rsidRPr="008F5A9C" w:rsidRDefault="00C70B5B" w:rsidP="00C70B5B">
            <w:pPr>
              <w:jc w:val="both"/>
              <w:rPr>
                <w:sz w:val="16"/>
                <w:szCs w:val="16"/>
              </w:rPr>
            </w:pPr>
          </w:p>
          <w:p w:rsidR="00CC6D80" w:rsidRPr="008F5A9C" w:rsidRDefault="002D340B" w:rsidP="006A3415">
            <w:pPr>
              <w:jc w:val="both"/>
              <w:rPr>
                <w:sz w:val="18"/>
                <w:szCs w:val="18"/>
              </w:rPr>
            </w:pPr>
            <w:r w:rsidRPr="008F5A9C">
              <w:rPr>
                <w:sz w:val="18"/>
                <w:szCs w:val="18"/>
              </w:rPr>
              <w:t>To object to a rent increase</w:t>
            </w:r>
            <w:r w:rsidR="003E682E" w:rsidRPr="008F5A9C">
              <w:rPr>
                <w:sz w:val="18"/>
                <w:szCs w:val="18"/>
              </w:rPr>
              <w:t xml:space="preserve"> that is </w:t>
            </w:r>
            <w:r w:rsidR="003E682E" w:rsidRPr="008F5A9C">
              <w:rPr>
                <w:b/>
                <w:sz w:val="18"/>
                <w:szCs w:val="18"/>
              </w:rPr>
              <w:t>equal to or less than the guideline</w:t>
            </w:r>
            <w:r w:rsidRPr="008F5A9C">
              <w:rPr>
                <w:sz w:val="18"/>
                <w:szCs w:val="18"/>
              </w:rPr>
              <w:t>, send a letter to the Branch indicating which of the above reasons applies and explaining why.  The Branch must receive your letter not later than 60 days before the date your rent is to increase.</w:t>
            </w:r>
          </w:p>
          <w:p w:rsidR="00CC6D80" w:rsidRPr="008F5A9C" w:rsidRDefault="00CC6D80" w:rsidP="002D340B">
            <w:pPr>
              <w:rPr>
                <w:sz w:val="16"/>
                <w:szCs w:val="16"/>
              </w:rPr>
            </w:pPr>
          </w:p>
          <w:p w:rsidR="00054FA1" w:rsidRPr="008F5A9C" w:rsidRDefault="00CC6D80" w:rsidP="00063AB1">
            <w:pPr>
              <w:jc w:val="center"/>
              <w:rPr>
                <w:rFonts w:ascii="Times" w:hAnsi="Times"/>
                <w:color w:val="000000"/>
                <w:sz w:val="18"/>
              </w:rPr>
            </w:pPr>
            <w:r w:rsidRPr="008F5A9C">
              <w:rPr>
                <w:sz w:val="18"/>
                <w:szCs w:val="18"/>
              </w:rPr>
              <w:t xml:space="preserve">Send </w:t>
            </w:r>
            <w:r w:rsidR="00890E1A" w:rsidRPr="008F5A9C">
              <w:rPr>
                <w:sz w:val="18"/>
                <w:szCs w:val="18"/>
              </w:rPr>
              <w:t xml:space="preserve">your objection </w:t>
            </w:r>
            <w:r w:rsidR="004A6879">
              <w:rPr>
                <w:sz w:val="18"/>
                <w:szCs w:val="18"/>
              </w:rPr>
              <w:t xml:space="preserve">to: </w:t>
            </w:r>
            <w:r w:rsidRPr="008F5A9C">
              <w:rPr>
                <w:sz w:val="18"/>
                <w:szCs w:val="18"/>
              </w:rPr>
              <w:t xml:space="preserve">The Residential Tenancies Branch, </w:t>
            </w:r>
            <w:r w:rsidR="00063AB1">
              <w:rPr>
                <w:sz w:val="18"/>
                <w:szCs w:val="18"/>
              </w:rPr>
              <w:t xml:space="preserve">1700-155 Carlton </w:t>
            </w:r>
            <w:r w:rsidRPr="008F5A9C">
              <w:rPr>
                <w:sz w:val="18"/>
                <w:szCs w:val="18"/>
              </w:rPr>
              <w:t>Street, W</w:t>
            </w:r>
            <w:r w:rsidR="00890E1A" w:rsidRPr="008F5A9C">
              <w:rPr>
                <w:sz w:val="18"/>
                <w:szCs w:val="18"/>
              </w:rPr>
              <w:t>i</w:t>
            </w:r>
            <w:r w:rsidRPr="008F5A9C">
              <w:rPr>
                <w:sz w:val="18"/>
                <w:szCs w:val="18"/>
              </w:rPr>
              <w:t xml:space="preserve">nnipeg MB  R3C </w:t>
            </w:r>
            <w:r w:rsidR="00063AB1">
              <w:rPr>
                <w:sz w:val="18"/>
                <w:szCs w:val="18"/>
              </w:rPr>
              <w:t>3H8</w:t>
            </w:r>
          </w:p>
        </w:tc>
      </w:tr>
      <w:tr w:rsidR="00054FA1" w:rsidTr="00C70B5B">
        <w:trPr>
          <w:cantSplit/>
          <w:trHeight w:val="1968"/>
          <w:jc w:val="center"/>
        </w:trPr>
        <w:tc>
          <w:tcPr>
            <w:tcW w:w="10908" w:type="dxa"/>
            <w:gridSpan w:val="7"/>
            <w:tcBorders>
              <w:top w:val="single" w:sz="12" w:space="0" w:color="000000"/>
              <w:left w:val="single" w:sz="12" w:space="0" w:color="000000"/>
              <w:bottom w:val="single" w:sz="12" w:space="0" w:color="000000"/>
              <w:right w:val="single" w:sz="12" w:space="0" w:color="000000"/>
            </w:tcBorders>
          </w:tcPr>
          <w:p w:rsidR="00054FA1" w:rsidRPr="008F5A9C" w:rsidRDefault="00054FA1" w:rsidP="003B7601">
            <w:pPr>
              <w:spacing w:before="100" w:after="100"/>
              <w:jc w:val="center"/>
              <w:rPr>
                <w:rFonts w:ascii="Times" w:hAnsi="Times"/>
                <w:b/>
                <w:color w:val="000000"/>
                <w:sz w:val="18"/>
              </w:rPr>
            </w:pPr>
            <w:r w:rsidRPr="008F5A9C">
              <w:rPr>
                <w:rFonts w:ascii="Times" w:hAnsi="Times"/>
                <w:b/>
                <w:color w:val="000000"/>
                <w:sz w:val="18"/>
              </w:rPr>
              <w:t>NOTICE RE COLLECTION OF PERSONAL INFORMATION</w:t>
            </w:r>
          </w:p>
          <w:p w:rsidR="00211EF7" w:rsidRDefault="00E014A8" w:rsidP="006A3415">
            <w:pPr>
              <w:jc w:val="both"/>
              <w:rPr>
                <w:sz w:val="18"/>
                <w:szCs w:val="18"/>
              </w:rPr>
            </w:pPr>
            <w:r w:rsidRPr="008F5A9C">
              <w:rPr>
                <w:sz w:val="18"/>
                <w:szCs w:val="18"/>
              </w:rPr>
              <w:t xml:space="preserve">The personal information collected on this form is necessary for the </w:t>
            </w:r>
            <w:r w:rsidR="00E502B2" w:rsidRPr="00C24785">
              <w:rPr>
                <w:sz w:val="18"/>
                <w:szCs w:val="18"/>
              </w:rPr>
              <w:t>administration of</w:t>
            </w:r>
            <w:r w:rsidRPr="008F5A9C">
              <w:rPr>
                <w:sz w:val="18"/>
                <w:szCs w:val="18"/>
              </w:rPr>
              <w:t xml:space="preserve"> </w:t>
            </w:r>
            <w:r w:rsidRPr="008F5A9C">
              <w:rPr>
                <w:i/>
                <w:sz w:val="18"/>
                <w:szCs w:val="18"/>
              </w:rPr>
              <w:t>The Residential Tenancies Act</w:t>
            </w:r>
            <w:r w:rsidRPr="008F5A9C">
              <w:rPr>
                <w:sz w:val="18"/>
                <w:szCs w:val="18"/>
              </w:rPr>
              <w:t xml:space="preserve">. This information is protected by the privacy provisions </w:t>
            </w:r>
            <w:r w:rsidRPr="004A6879">
              <w:rPr>
                <w:sz w:val="18"/>
                <w:szCs w:val="18"/>
              </w:rPr>
              <w:t xml:space="preserve">of </w:t>
            </w:r>
            <w:r w:rsidRPr="004A6879">
              <w:rPr>
                <w:i/>
                <w:sz w:val="18"/>
                <w:szCs w:val="18"/>
              </w:rPr>
              <w:t xml:space="preserve">The Freedom of Information and Protection of Privacy Act </w:t>
            </w:r>
            <w:r w:rsidR="00E502B2" w:rsidRPr="004A6879">
              <w:rPr>
                <w:sz w:val="18"/>
                <w:szCs w:val="18"/>
              </w:rPr>
              <w:t xml:space="preserve">(“FIPPA”). </w:t>
            </w:r>
            <w:r w:rsidRPr="004A6879">
              <w:rPr>
                <w:sz w:val="18"/>
                <w:szCs w:val="18"/>
              </w:rPr>
              <w:t xml:space="preserve">It may be used and disclosed </w:t>
            </w:r>
            <w:r w:rsidR="00E502B2" w:rsidRPr="004A6879">
              <w:rPr>
                <w:sz w:val="18"/>
                <w:szCs w:val="18"/>
              </w:rPr>
              <w:t xml:space="preserve">only in accordance with FIPPA. </w:t>
            </w:r>
            <w:r w:rsidRPr="004A6879">
              <w:rPr>
                <w:sz w:val="18"/>
                <w:szCs w:val="18"/>
              </w:rPr>
              <w:t>If you have questions about the collection and use of this information, call the Residential Tenancies Branch at</w:t>
            </w:r>
            <w:r w:rsidR="006A3415" w:rsidRPr="004A6879">
              <w:rPr>
                <w:sz w:val="18"/>
                <w:szCs w:val="18"/>
              </w:rPr>
              <w:t> </w:t>
            </w:r>
          </w:p>
          <w:p w:rsidR="00E014A8" w:rsidRPr="004A6879" w:rsidRDefault="00E014A8" w:rsidP="006A3415">
            <w:pPr>
              <w:jc w:val="both"/>
              <w:rPr>
                <w:sz w:val="18"/>
                <w:szCs w:val="18"/>
              </w:rPr>
            </w:pPr>
            <w:r w:rsidRPr="004A6879">
              <w:rPr>
                <w:sz w:val="18"/>
                <w:szCs w:val="18"/>
              </w:rPr>
              <w:t>204</w:t>
            </w:r>
            <w:r w:rsidR="00211EF7">
              <w:rPr>
                <w:sz w:val="18"/>
                <w:szCs w:val="18"/>
              </w:rPr>
              <w:t>-</w:t>
            </w:r>
            <w:r w:rsidR="00C24785" w:rsidRPr="004A6879">
              <w:rPr>
                <w:sz w:val="18"/>
                <w:szCs w:val="18"/>
              </w:rPr>
              <w:t>945</w:t>
            </w:r>
            <w:r w:rsidR="00211EF7">
              <w:rPr>
                <w:sz w:val="18"/>
                <w:szCs w:val="18"/>
              </w:rPr>
              <w:t>-</w:t>
            </w:r>
            <w:r w:rsidRPr="004A6879">
              <w:rPr>
                <w:sz w:val="18"/>
                <w:szCs w:val="18"/>
              </w:rPr>
              <w:t xml:space="preserve">2476 or toll-free </w:t>
            </w:r>
            <w:r w:rsidR="0088422E" w:rsidRPr="004A6879">
              <w:rPr>
                <w:sz w:val="18"/>
                <w:szCs w:val="18"/>
              </w:rPr>
              <w:t xml:space="preserve">at </w:t>
            </w:r>
            <w:r w:rsidRPr="004A6879">
              <w:rPr>
                <w:sz w:val="18"/>
                <w:szCs w:val="18"/>
              </w:rPr>
              <w:t>1-800-782-8403.</w:t>
            </w:r>
          </w:p>
          <w:p w:rsidR="00C70B5B" w:rsidRPr="004A6879" w:rsidRDefault="00C70B5B" w:rsidP="00C70B5B">
            <w:pPr>
              <w:jc w:val="both"/>
              <w:rPr>
                <w:sz w:val="16"/>
                <w:szCs w:val="16"/>
              </w:rPr>
            </w:pPr>
          </w:p>
          <w:p w:rsidR="00211EF7" w:rsidRDefault="00443C85" w:rsidP="00211EF7">
            <w:pPr>
              <w:autoSpaceDE w:val="0"/>
              <w:autoSpaceDN w:val="0"/>
              <w:adjustRightInd w:val="0"/>
              <w:jc w:val="both"/>
              <w:rPr>
                <w:sz w:val="18"/>
                <w:szCs w:val="18"/>
                <w:lang w:val="en-CA"/>
              </w:rPr>
            </w:pPr>
            <w:r w:rsidRPr="0000324E">
              <w:rPr>
                <w:b/>
                <w:sz w:val="18"/>
                <w:szCs w:val="18"/>
              </w:rPr>
              <w:t xml:space="preserve">Note to </w:t>
            </w:r>
            <w:r w:rsidR="000B0B22" w:rsidRPr="0000324E">
              <w:rPr>
                <w:b/>
                <w:sz w:val="18"/>
                <w:szCs w:val="18"/>
              </w:rPr>
              <w:t>t</w:t>
            </w:r>
            <w:r w:rsidRPr="0000324E">
              <w:rPr>
                <w:b/>
                <w:sz w:val="18"/>
                <w:szCs w:val="18"/>
              </w:rPr>
              <w:t>enant</w:t>
            </w:r>
            <w:r w:rsidR="0000324E">
              <w:rPr>
                <w:sz w:val="18"/>
                <w:szCs w:val="18"/>
              </w:rPr>
              <w:t>:  </w:t>
            </w:r>
            <w:r w:rsidR="003D3919" w:rsidRPr="0000324E">
              <w:rPr>
                <w:sz w:val="18"/>
                <w:szCs w:val="18"/>
                <w:lang w:val="en-CA"/>
              </w:rPr>
              <w:t xml:space="preserve">As a renter in Manitoba, you may be eligible for </w:t>
            </w:r>
            <w:r w:rsidR="00F53DF4" w:rsidRPr="0000324E">
              <w:rPr>
                <w:sz w:val="18"/>
                <w:szCs w:val="18"/>
                <w:lang w:val="en-CA"/>
              </w:rPr>
              <w:t>Rent</w:t>
            </w:r>
            <w:r w:rsidR="00441A5E">
              <w:rPr>
                <w:sz w:val="18"/>
                <w:szCs w:val="18"/>
                <w:lang w:val="en-CA"/>
              </w:rPr>
              <w:t xml:space="preserve"> Assist</w:t>
            </w:r>
            <w:r w:rsidR="003D3919" w:rsidRPr="0000324E">
              <w:rPr>
                <w:sz w:val="18"/>
                <w:szCs w:val="18"/>
                <w:lang w:val="en-CA"/>
              </w:rPr>
              <w:t xml:space="preserve">. </w:t>
            </w:r>
            <w:r w:rsidR="00211EF7">
              <w:rPr>
                <w:sz w:val="18"/>
                <w:szCs w:val="18"/>
                <w:lang w:val="en-CA"/>
              </w:rPr>
              <w:t xml:space="preserve"> </w:t>
            </w:r>
            <w:r w:rsidR="003D3919" w:rsidRPr="0000324E">
              <w:rPr>
                <w:sz w:val="18"/>
                <w:szCs w:val="18"/>
                <w:lang w:val="en-CA"/>
              </w:rPr>
              <w:t xml:space="preserve">Contact Provincial Services at </w:t>
            </w:r>
            <w:r w:rsidR="00365218" w:rsidRPr="0000324E">
              <w:rPr>
                <w:sz w:val="18"/>
                <w:szCs w:val="18"/>
                <w:lang w:val="en-CA"/>
              </w:rPr>
              <w:t>204</w:t>
            </w:r>
            <w:r w:rsidR="00E014A8" w:rsidRPr="0000324E">
              <w:rPr>
                <w:sz w:val="18"/>
                <w:szCs w:val="18"/>
                <w:lang w:val="en-CA"/>
              </w:rPr>
              <w:t>-</w:t>
            </w:r>
            <w:r w:rsidR="003D3919" w:rsidRPr="0000324E">
              <w:rPr>
                <w:sz w:val="18"/>
                <w:szCs w:val="18"/>
                <w:lang w:val="en-CA"/>
              </w:rPr>
              <w:t xml:space="preserve">945-2197, </w:t>
            </w:r>
            <w:r w:rsidR="00211EF7">
              <w:rPr>
                <w:sz w:val="18"/>
                <w:szCs w:val="18"/>
                <w:lang w:val="en-CA"/>
              </w:rPr>
              <w:t xml:space="preserve">toll-free </w:t>
            </w:r>
            <w:r w:rsidR="008F5A9C" w:rsidRPr="0000324E">
              <w:rPr>
                <w:sz w:val="18"/>
                <w:szCs w:val="18"/>
                <w:lang w:val="en-CA"/>
              </w:rPr>
              <w:t>at </w:t>
            </w:r>
          </w:p>
          <w:p w:rsidR="00443C85" w:rsidRPr="0000324E" w:rsidRDefault="0000324E" w:rsidP="00211EF7">
            <w:pPr>
              <w:autoSpaceDE w:val="0"/>
              <w:autoSpaceDN w:val="0"/>
              <w:adjustRightInd w:val="0"/>
              <w:jc w:val="both"/>
              <w:rPr>
                <w:sz w:val="18"/>
                <w:szCs w:val="18"/>
              </w:rPr>
            </w:pPr>
            <w:r>
              <w:rPr>
                <w:sz w:val="18"/>
                <w:szCs w:val="18"/>
                <w:lang w:val="en-CA"/>
              </w:rPr>
              <w:t>1</w:t>
            </w:r>
            <w:r w:rsidR="00211EF7">
              <w:rPr>
                <w:sz w:val="18"/>
                <w:szCs w:val="18"/>
                <w:lang w:val="en-CA"/>
              </w:rPr>
              <w:t>-</w:t>
            </w:r>
            <w:r>
              <w:rPr>
                <w:sz w:val="18"/>
                <w:szCs w:val="18"/>
                <w:lang w:val="en-CA"/>
              </w:rPr>
              <w:t>877</w:t>
            </w:r>
            <w:r w:rsidR="00211EF7">
              <w:rPr>
                <w:sz w:val="18"/>
                <w:szCs w:val="18"/>
                <w:lang w:val="en-CA"/>
              </w:rPr>
              <w:t>-</w:t>
            </w:r>
            <w:r>
              <w:rPr>
                <w:sz w:val="18"/>
                <w:szCs w:val="18"/>
                <w:lang w:val="en-CA"/>
              </w:rPr>
              <w:t>587</w:t>
            </w:r>
            <w:r w:rsidR="00211EF7">
              <w:rPr>
                <w:sz w:val="18"/>
                <w:szCs w:val="18"/>
                <w:lang w:val="en-CA"/>
              </w:rPr>
              <w:t>-</w:t>
            </w:r>
            <w:r w:rsidR="003D3919" w:rsidRPr="0000324E">
              <w:rPr>
                <w:sz w:val="18"/>
                <w:szCs w:val="18"/>
                <w:lang w:val="en-CA"/>
              </w:rPr>
              <w:t xml:space="preserve">6224 or email at </w:t>
            </w:r>
            <w:hyperlink r:id="rId9" w:history="1">
              <w:r w:rsidR="003D3919" w:rsidRPr="0000324E">
                <w:rPr>
                  <w:sz w:val="18"/>
                  <w:szCs w:val="18"/>
                  <w:lang w:val="en-CA"/>
                </w:rPr>
                <w:t>provservic@gov.mb.ca</w:t>
              </w:r>
            </w:hyperlink>
            <w:r w:rsidR="003D3919" w:rsidRPr="0000324E">
              <w:rPr>
                <w:sz w:val="18"/>
                <w:szCs w:val="18"/>
                <w:lang w:val="en-CA"/>
              </w:rPr>
              <w:t xml:space="preserve"> for more information.</w:t>
            </w:r>
          </w:p>
        </w:tc>
      </w:tr>
    </w:tbl>
    <w:p w:rsidR="005D5FD5" w:rsidRDefault="005D5FD5" w:rsidP="00B0338F">
      <w:pPr>
        <w:rPr>
          <w:sz w:val="16"/>
          <w:szCs w:val="16"/>
        </w:rPr>
      </w:pPr>
    </w:p>
    <w:sectPr w:rsidR="005D5FD5" w:rsidSect="00054FA1">
      <w:pgSz w:w="12240" w:h="20160" w:code="5"/>
      <w:pgMar w:top="288"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43" w:rsidRDefault="00C51243" w:rsidP="00B0338F">
      <w:r>
        <w:separator/>
      </w:r>
    </w:p>
  </w:endnote>
  <w:endnote w:type="continuationSeparator" w:id="0">
    <w:p w:rsidR="00C51243" w:rsidRDefault="00C51243" w:rsidP="00B0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ITC Lt BT">
    <w:altName w:val="Times New Roman"/>
    <w:charset w:val="00"/>
    <w:family w:val="roman"/>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43" w:rsidRDefault="00C51243" w:rsidP="00B0338F">
      <w:r>
        <w:separator/>
      </w:r>
    </w:p>
  </w:footnote>
  <w:footnote w:type="continuationSeparator" w:id="0">
    <w:p w:rsidR="00C51243" w:rsidRDefault="00C51243" w:rsidP="00B03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16B7C"/>
    <w:multiLevelType w:val="singleLevel"/>
    <w:tmpl w:val="BC2A070C"/>
    <w:lvl w:ilvl="0">
      <w:start w:val="1"/>
      <w:numFmt w:val="upperLetter"/>
      <w:pStyle w:val="Heading2"/>
      <w:lvlText w:val="%1."/>
      <w:lvlJc w:val="left"/>
      <w:pPr>
        <w:tabs>
          <w:tab w:val="num" w:pos="630"/>
        </w:tabs>
        <w:ind w:left="630" w:hanging="360"/>
      </w:pPr>
      <w:rPr>
        <w:rFonts w:ascii="Bookman Old Style" w:hAnsi="Bookman Old Style" w:hint="default"/>
        <w:b/>
        <w:sz w:val="24"/>
      </w:rPr>
    </w:lvl>
  </w:abstractNum>
  <w:abstractNum w:abstractNumId="1">
    <w:nsid w:val="77183837"/>
    <w:multiLevelType w:val="hybridMultilevel"/>
    <w:tmpl w:val="13A4D28A"/>
    <w:lvl w:ilvl="0" w:tplc="E9C6D0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A1"/>
    <w:rsid w:val="00001ABB"/>
    <w:rsid w:val="0000324E"/>
    <w:rsid w:val="000376C0"/>
    <w:rsid w:val="00051D8D"/>
    <w:rsid w:val="00054FA1"/>
    <w:rsid w:val="00063AB1"/>
    <w:rsid w:val="0007762F"/>
    <w:rsid w:val="0008118F"/>
    <w:rsid w:val="000845C8"/>
    <w:rsid w:val="00086E88"/>
    <w:rsid w:val="00096062"/>
    <w:rsid w:val="000A4668"/>
    <w:rsid w:val="000B0B22"/>
    <w:rsid w:val="000C1C22"/>
    <w:rsid w:val="000C3B9E"/>
    <w:rsid w:val="000E4A1B"/>
    <w:rsid w:val="000E5906"/>
    <w:rsid w:val="00101F48"/>
    <w:rsid w:val="00131D36"/>
    <w:rsid w:val="00150975"/>
    <w:rsid w:val="00182BAF"/>
    <w:rsid w:val="00183EAA"/>
    <w:rsid w:val="00186EDE"/>
    <w:rsid w:val="00197C1D"/>
    <w:rsid w:val="001C1B0D"/>
    <w:rsid w:val="001E6CEB"/>
    <w:rsid w:val="001F0805"/>
    <w:rsid w:val="001F4F5E"/>
    <w:rsid w:val="00211EF7"/>
    <w:rsid w:val="00216DC0"/>
    <w:rsid w:val="00231D6F"/>
    <w:rsid w:val="00233A6F"/>
    <w:rsid w:val="00271337"/>
    <w:rsid w:val="002A0260"/>
    <w:rsid w:val="002A0346"/>
    <w:rsid w:val="002C3954"/>
    <w:rsid w:val="002D003B"/>
    <w:rsid w:val="002D340B"/>
    <w:rsid w:val="003134A4"/>
    <w:rsid w:val="003463B1"/>
    <w:rsid w:val="00355A14"/>
    <w:rsid w:val="00365218"/>
    <w:rsid w:val="003857D9"/>
    <w:rsid w:val="00392831"/>
    <w:rsid w:val="003A0430"/>
    <w:rsid w:val="003B7601"/>
    <w:rsid w:val="003D3919"/>
    <w:rsid w:val="003E682E"/>
    <w:rsid w:val="003F3DBE"/>
    <w:rsid w:val="00416A4F"/>
    <w:rsid w:val="00417071"/>
    <w:rsid w:val="00424584"/>
    <w:rsid w:val="00440012"/>
    <w:rsid w:val="00441A5E"/>
    <w:rsid w:val="00443C85"/>
    <w:rsid w:val="004524AD"/>
    <w:rsid w:val="00462A1A"/>
    <w:rsid w:val="00471289"/>
    <w:rsid w:val="00477A69"/>
    <w:rsid w:val="004805C0"/>
    <w:rsid w:val="00490DD3"/>
    <w:rsid w:val="004A6879"/>
    <w:rsid w:val="004B0C0C"/>
    <w:rsid w:val="004C017F"/>
    <w:rsid w:val="004C3C85"/>
    <w:rsid w:val="004E312C"/>
    <w:rsid w:val="005258D6"/>
    <w:rsid w:val="00525ACA"/>
    <w:rsid w:val="00536878"/>
    <w:rsid w:val="0054239A"/>
    <w:rsid w:val="00582138"/>
    <w:rsid w:val="00597B80"/>
    <w:rsid w:val="005A5DC3"/>
    <w:rsid w:val="005C4706"/>
    <w:rsid w:val="005D5FD5"/>
    <w:rsid w:val="005E5567"/>
    <w:rsid w:val="005E5E8D"/>
    <w:rsid w:val="00600510"/>
    <w:rsid w:val="00611341"/>
    <w:rsid w:val="00614052"/>
    <w:rsid w:val="0063627B"/>
    <w:rsid w:val="00656380"/>
    <w:rsid w:val="0068019E"/>
    <w:rsid w:val="0068108F"/>
    <w:rsid w:val="00681335"/>
    <w:rsid w:val="006A3415"/>
    <w:rsid w:val="006F4840"/>
    <w:rsid w:val="00705CBE"/>
    <w:rsid w:val="00712A10"/>
    <w:rsid w:val="00715082"/>
    <w:rsid w:val="00715B5C"/>
    <w:rsid w:val="007249C8"/>
    <w:rsid w:val="007300C6"/>
    <w:rsid w:val="007318D1"/>
    <w:rsid w:val="00743874"/>
    <w:rsid w:val="007540A9"/>
    <w:rsid w:val="007720E4"/>
    <w:rsid w:val="00776EB2"/>
    <w:rsid w:val="007B1D91"/>
    <w:rsid w:val="00802FF8"/>
    <w:rsid w:val="00806F78"/>
    <w:rsid w:val="008645E0"/>
    <w:rsid w:val="0086705A"/>
    <w:rsid w:val="0088422E"/>
    <w:rsid w:val="00890E1A"/>
    <w:rsid w:val="008A055D"/>
    <w:rsid w:val="008A1457"/>
    <w:rsid w:val="008A1A51"/>
    <w:rsid w:val="008A3872"/>
    <w:rsid w:val="008B0B2F"/>
    <w:rsid w:val="008B27D2"/>
    <w:rsid w:val="008D778E"/>
    <w:rsid w:val="008E2436"/>
    <w:rsid w:val="008F4CA1"/>
    <w:rsid w:val="008F5A9C"/>
    <w:rsid w:val="00904707"/>
    <w:rsid w:val="009329C2"/>
    <w:rsid w:val="00985447"/>
    <w:rsid w:val="009917BE"/>
    <w:rsid w:val="009A5059"/>
    <w:rsid w:val="009F3BB3"/>
    <w:rsid w:val="009F6388"/>
    <w:rsid w:val="00A139C8"/>
    <w:rsid w:val="00A13F9C"/>
    <w:rsid w:val="00A23852"/>
    <w:rsid w:val="00A50F99"/>
    <w:rsid w:val="00A51EA7"/>
    <w:rsid w:val="00A65093"/>
    <w:rsid w:val="00A67227"/>
    <w:rsid w:val="00A6765A"/>
    <w:rsid w:val="00A90962"/>
    <w:rsid w:val="00A94961"/>
    <w:rsid w:val="00AE5FAF"/>
    <w:rsid w:val="00AF6BDC"/>
    <w:rsid w:val="00AF6F92"/>
    <w:rsid w:val="00B0338F"/>
    <w:rsid w:val="00B1187B"/>
    <w:rsid w:val="00B53AC7"/>
    <w:rsid w:val="00B84BCB"/>
    <w:rsid w:val="00BA3587"/>
    <w:rsid w:val="00BA7EF7"/>
    <w:rsid w:val="00BB210A"/>
    <w:rsid w:val="00BC1640"/>
    <w:rsid w:val="00BF3E24"/>
    <w:rsid w:val="00C10868"/>
    <w:rsid w:val="00C13B59"/>
    <w:rsid w:val="00C146CC"/>
    <w:rsid w:val="00C17AE3"/>
    <w:rsid w:val="00C24785"/>
    <w:rsid w:val="00C27D3E"/>
    <w:rsid w:val="00C31B0F"/>
    <w:rsid w:val="00C32FB3"/>
    <w:rsid w:val="00C35EB9"/>
    <w:rsid w:val="00C361B6"/>
    <w:rsid w:val="00C51243"/>
    <w:rsid w:val="00C70B5B"/>
    <w:rsid w:val="00C7700E"/>
    <w:rsid w:val="00C82C78"/>
    <w:rsid w:val="00C86965"/>
    <w:rsid w:val="00C957AF"/>
    <w:rsid w:val="00CB40A1"/>
    <w:rsid w:val="00CC6D80"/>
    <w:rsid w:val="00CE1C91"/>
    <w:rsid w:val="00CF5661"/>
    <w:rsid w:val="00D17DDD"/>
    <w:rsid w:val="00D45C0C"/>
    <w:rsid w:val="00D52632"/>
    <w:rsid w:val="00D55210"/>
    <w:rsid w:val="00D6028A"/>
    <w:rsid w:val="00D70B5E"/>
    <w:rsid w:val="00D76386"/>
    <w:rsid w:val="00D87470"/>
    <w:rsid w:val="00D90B36"/>
    <w:rsid w:val="00D912C5"/>
    <w:rsid w:val="00DD76D0"/>
    <w:rsid w:val="00DD7C07"/>
    <w:rsid w:val="00DF4B28"/>
    <w:rsid w:val="00E014A8"/>
    <w:rsid w:val="00E0403C"/>
    <w:rsid w:val="00E245F1"/>
    <w:rsid w:val="00E4787F"/>
    <w:rsid w:val="00E502B2"/>
    <w:rsid w:val="00E80258"/>
    <w:rsid w:val="00E939EC"/>
    <w:rsid w:val="00E963DA"/>
    <w:rsid w:val="00EC3EDB"/>
    <w:rsid w:val="00ED3584"/>
    <w:rsid w:val="00EE38C1"/>
    <w:rsid w:val="00EE6D8F"/>
    <w:rsid w:val="00EE720F"/>
    <w:rsid w:val="00F048D8"/>
    <w:rsid w:val="00F2793A"/>
    <w:rsid w:val="00F35DA9"/>
    <w:rsid w:val="00F53DF4"/>
    <w:rsid w:val="00F61F08"/>
    <w:rsid w:val="00F62787"/>
    <w:rsid w:val="00F644A8"/>
    <w:rsid w:val="00F83553"/>
    <w:rsid w:val="00F901AE"/>
    <w:rsid w:val="00F925C2"/>
    <w:rsid w:val="00FA0379"/>
    <w:rsid w:val="00FB63A3"/>
    <w:rsid w:val="00FC2818"/>
    <w:rsid w:val="00FC400B"/>
    <w:rsid w:val="00FC7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A1"/>
    <w:rPr>
      <w:lang w:val="en-US" w:eastAsia="en-US"/>
    </w:rPr>
  </w:style>
  <w:style w:type="paragraph" w:styleId="Heading1">
    <w:name w:val="heading 1"/>
    <w:basedOn w:val="Normal"/>
    <w:next w:val="Normal"/>
    <w:qFormat/>
    <w:rsid w:val="00054FA1"/>
    <w:pPr>
      <w:keepNext/>
      <w:jc w:val="center"/>
      <w:outlineLvl w:val="0"/>
    </w:pPr>
    <w:rPr>
      <w:b/>
      <w:sz w:val="24"/>
    </w:rPr>
  </w:style>
  <w:style w:type="paragraph" w:styleId="Heading2">
    <w:name w:val="heading 2"/>
    <w:basedOn w:val="Normal"/>
    <w:next w:val="Normal"/>
    <w:qFormat/>
    <w:rsid w:val="00054FA1"/>
    <w:pPr>
      <w:keepNext/>
      <w:numPr>
        <w:numId w:val="1"/>
      </w:numPr>
      <w:outlineLvl w:val="1"/>
    </w:pPr>
    <w:rPr>
      <w:b/>
    </w:rPr>
  </w:style>
  <w:style w:type="paragraph" w:styleId="Heading3">
    <w:name w:val="heading 3"/>
    <w:basedOn w:val="Normal"/>
    <w:next w:val="Normal"/>
    <w:qFormat/>
    <w:rsid w:val="00054FA1"/>
    <w:pPr>
      <w:keepNext/>
      <w:tabs>
        <w:tab w:val="right" w:pos="2232"/>
      </w:tabs>
      <w:outlineLvl w:val="2"/>
    </w:pPr>
    <w:rPr>
      <w:b/>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54FA1"/>
    <w:pPr>
      <w:tabs>
        <w:tab w:val="left" w:pos="360"/>
        <w:tab w:val="left" w:pos="2160"/>
        <w:tab w:val="left" w:pos="2520"/>
        <w:tab w:val="left" w:pos="3870"/>
        <w:tab w:val="left" w:pos="4680"/>
      </w:tabs>
    </w:pPr>
    <w:rPr>
      <w:sz w:val="18"/>
    </w:rPr>
  </w:style>
  <w:style w:type="paragraph" w:styleId="BalloonText">
    <w:name w:val="Balloon Text"/>
    <w:basedOn w:val="Normal"/>
    <w:semiHidden/>
    <w:rsid w:val="008A3872"/>
    <w:rPr>
      <w:rFonts w:ascii="Tahoma" w:hAnsi="Tahoma" w:cs="Tahoma"/>
      <w:sz w:val="16"/>
      <w:szCs w:val="16"/>
    </w:rPr>
  </w:style>
  <w:style w:type="paragraph" w:styleId="ListParagraph">
    <w:name w:val="List Paragraph"/>
    <w:basedOn w:val="Normal"/>
    <w:uiPriority w:val="34"/>
    <w:qFormat/>
    <w:rsid w:val="002D340B"/>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rsid w:val="00B0338F"/>
    <w:pPr>
      <w:tabs>
        <w:tab w:val="center" w:pos="4680"/>
        <w:tab w:val="right" w:pos="9360"/>
      </w:tabs>
    </w:pPr>
  </w:style>
  <w:style w:type="character" w:customStyle="1" w:styleId="HeaderChar">
    <w:name w:val="Header Char"/>
    <w:basedOn w:val="DefaultParagraphFont"/>
    <w:link w:val="Header"/>
    <w:rsid w:val="00B0338F"/>
    <w:rPr>
      <w:lang w:val="en-US" w:eastAsia="en-US"/>
    </w:rPr>
  </w:style>
  <w:style w:type="paragraph" w:styleId="Footer">
    <w:name w:val="footer"/>
    <w:basedOn w:val="Normal"/>
    <w:link w:val="FooterChar"/>
    <w:rsid w:val="00B0338F"/>
    <w:pPr>
      <w:tabs>
        <w:tab w:val="center" w:pos="4680"/>
        <w:tab w:val="right" w:pos="9360"/>
      </w:tabs>
    </w:pPr>
  </w:style>
  <w:style w:type="character" w:customStyle="1" w:styleId="FooterChar">
    <w:name w:val="Footer Char"/>
    <w:basedOn w:val="DefaultParagraphFont"/>
    <w:link w:val="Footer"/>
    <w:rsid w:val="00B0338F"/>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A1"/>
    <w:rPr>
      <w:lang w:val="en-US" w:eastAsia="en-US"/>
    </w:rPr>
  </w:style>
  <w:style w:type="paragraph" w:styleId="Heading1">
    <w:name w:val="heading 1"/>
    <w:basedOn w:val="Normal"/>
    <w:next w:val="Normal"/>
    <w:qFormat/>
    <w:rsid w:val="00054FA1"/>
    <w:pPr>
      <w:keepNext/>
      <w:jc w:val="center"/>
      <w:outlineLvl w:val="0"/>
    </w:pPr>
    <w:rPr>
      <w:b/>
      <w:sz w:val="24"/>
    </w:rPr>
  </w:style>
  <w:style w:type="paragraph" w:styleId="Heading2">
    <w:name w:val="heading 2"/>
    <w:basedOn w:val="Normal"/>
    <w:next w:val="Normal"/>
    <w:qFormat/>
    <w:rsid w:val="00054FA1"/>
    <w:pPr>
      <w:keepNext/>
      <w:numPr>
        <w:numId w:val="1"/>
      </w:numPr>
      <w:outlineLvl w:val="1"/>
    </w:pPr>
    <w:rPr>
      <w:b/>
    </w:rPr>
  </w:style>
  <w:style w:type="paragraph" w:styleId="Heading3">
    <w:name w:val="heading 3"/>
    <w:basedOn w:val="Normal"/>
    <w:next w:val="Normal"/>
    <w:qFormat/>
    <w:rsid w:val="00054FA1"/>
    <w:pPr>
      <w:keepNext/>
      <w:tabs>
        <w:tab w:val="right" w:pos="2232"/>
      </w:tabs>
      <w:outlineLvl w:val="2"/>
    </w:pPr>
    <w:rPr>
      <w:b/>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54FA1"/>
    <w:pPr>
      <w:tabs>
        <w:tab w:val="left" w:pos="360"/>
        <w:tab w:val="left" w:pos="2160"/>
        <w:tab w:val="left" w:pos="2520"/>
        <w:tab w:val="left" w:pos="3870"/>
        <w:tab w:val="left" w:pos="4680"/>
      </w:tabs>
    </w:pPr>
    <w:rPr>
      <w:sz w:val="18"/>
    </w:rPr>
  </w:style>
  <w:style w:type="paragraph" w:styleId="BalloonText">
    <w:name w:val="Balloon Text"/>
    <w:basedOn w:val="Normal"/>
    <w:semiHidden/>
    <w:rsid w:val="008A3872"/>
    <w:rPr>
      <w:rFonts w:ascii="Tahoma" w:hAnsi="Tahoma" w:cs="Tahoma"/>
      <w:sz w:val="16"/>
      <w:szCs w:val="16"/>
    </w:rPr>
  </w:style>
  <w:style w:type="paragraph" w:styleId="ListParagraph">
    <w:name w:val="List Paragraph"/>
    <w:basedOn w:val="Normal"/>
    <w:uiPriority w:val="34"/>
    <w:qFormat/>
    <w:rsid w:val="002D340B"/>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rsid w:val="00B0338F"/>
    <w:pPr>
      <w:tabs>
        <w:tab w:val="center" w:pos="4680"/>
        <w:tab w:val="right" w:pos="9360"/>
      </w:tabs>
    </w:pPr>
  </w:style>
  <w:style w:type="character" w:customStyle="1" w:styleId="HeaderChar">
    <w:name w:val="Header Char"/>
    <w:basedOn w:val="DefaultParagraphFont"/>
    <w:link w:val="Header"/>
    <w:rsid w:val="00B0338F"/>
    <w:rPr>
      <w:lang w:val="en-US" w:eastAsia="en-US"/>
    </w:rPr>
  </w:style>
  <w:style w:type="paragraph" w:styleId="Footer">
    <w:name w:val="footer"/>
    <w:basedOn w:val="Normal"/>
    <w:link w:val="FooterChar"/>
    <w:rsid w:val="00B0338F"/>
    <w:pPr>
      <w:tabs>
        <w:tab w:val="center" w:pos="4680"/>
        <w:tab w:val="right" w:pos="9360"/>
      </w:tabs>
    </w:pPr>
  </w:style>
  <w:style w:type="character" w:customStyle="1" w:styleId="FooterChar">
    <w:name w:val="Footer Char"/>
    <w:basedOn w:val="DefaultParagraphFont"/>
    <w:link w:val="Footer"/>
    <w:rsid w:val="00B0338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vservic@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AABA-3E6F-4F92-AD88-FE5407F4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SCHEDULE</vt:lpstr>
    </vt:vector>
  </TitlesOfParts>
  <Company>Government of Manitoba</Company>
  <LinksUpToDate>false</LinksUpToDate>
  <CharactersWithSpaces>5876</CharactersWithSpaces>
  <SharedDoc>false</SharedDoc>
  <HLinks>
    <vt:vector size="6" baseType="variant">
      <vt:variant>
        <vt:i4>1376364</vt:i4>
      </vt:variant>
      <vt:variant>
        <vt:i4>15</vt:i4>
      </vt:variant>
      <vt:variant>
        <vt:i4>0</vt:i4>
      </vt:variant>
      <vt:variant>
        <vt:i4>5</vt:i4>
      </vt:variant>
      <vt:variant>
        <vt:lpwstr>mailto:provservic@gov.mb.ca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biwasiuk</dc:creator>
  <cp:lastModifiedBy>Adeel Almas</cp:lastModifiedBy>
  <cp:revision>2</cp:revision>
  <cp:lastPrinted>2012-11-15T19:34:00Z</cp:lastPrinted>
  <dcterms:created xsi:type="dcterms:W3CDTF">2022-03-31T09:15:00Z</dcterms:created>
  <dcterms:modified xsi:type="dcterms:W3CDTF">2022-03-31T09:15:00Z</dcterms:modified>
</cp:coreProperties>
</file>